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3C9B" w:rsidRDefault="004325E3" w:rsidP="005B3C9B">
      <w:pPr>
        <w:pStyle w:val="Style1"/>
        <w:widowControl/>
        <w:spacing w:line="240" w:lineRule="auto"/>
        <w:ind w:right="-3" w:firstLine="709"/>
        <w:jc w:val="center"/>
        <w:rPr>
          <w:rStyle w:val="FontStyle12"/>
          <w:sz w:val="28"/>
          <w:szCs w:val="28"/>
          <w:lang w:val="ru-RU" w:eastAsia="ru-RU"/>
        </w:rPr>
      </w:pPr>
      <w:r w:rsidRPr="005B3C9B">
        <w:rPr>
          <w:rStyle w:val="FontStyle12"/>
          <w:sz w:val="28"/>
          <w:szCs w:val="28"/>
          <w:lang w:val="ru-RU" w:eastAsia="ru-RU"/>
        </w:rPr>
        <w:t>В уголовно-процессуальный закон внесены изменения, направленные на обеспечение права на защиту подозреваемого (обвиняемого)</w:t>
      </w:r>
    </w:p>
    <w:p w:rsidR="00000000" w:rsidRPr="005B3C9B" w:rsidRDefault="004325E3" w:rsidP="005B3C9B">
      <w:pPr>
        <w:pStyle w:val="Style2"/>
        <w:widowControl/>
        <w:spacing w:line="240" w:lineRule="auto"/>
        <w:ind w:firstLine="709"/>
        <w:rPr>
          <w:sz w:val="28"/>
          <w:szCs w:val="28"/>
          <w:lang w:val="ru-RU"/>
        </w:rPr>
      </w:pPr>
    </w:p>
    <w:p w:rsidR="00000000" w:rsidRPr="005B3C9B" w:rsidRDefault="004325E3" w:rsidP="005B3C9B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ru-RU" w:eastAsia="ru-RU"/>
        </w:rPr>
      </w:pPr>
      <w:r w:rsidRPr="005B3C9B">
        <w:rPr>
          <w:rStyle w:val="FontStyle12"/>
          <w:sz w:val="28"/>
          <w:szCs w:val="28"/>
          <w:lang w:val="ru-RU" w:eastAsia="ru-RU"/>
        </w:rPr>
        <w:t xml:space="preserve">Федеральным законом от 17.04.2017 </w:t>
      </w:r>
      <w:r w:rsidR="005B3C9B">
        <w:rPr>
          <w:rStyle w:val="FontStyle12"/>
          <w:sz w:val="28"/>
          <w:szCs w:val="28"/>
          <w:lang w:val="ru-RU" w:eastAsia="ru-RU"/>
        </w:rPr>
        <w:t>№</w:t>
      </w:r>
      <w:r w:rsidRPr="005B3C9B">
        <w:rPr>
          <w:rStyle w:val="FontStyle12"/>
          <w:sz w:val="28"/>
          <w:szCs w:val="28"/>
          <w:lang w:val="ru-RU" w:eastAsia="ru-RU"/>
        </w:rPr>
        <w:t xml:space="preserve"> 73-ФЗ, вступившим в силу</w:t>
      </w:r>
      <w:r w:rsidRPr="005B3C9B">
        <w:rPr>
          <w:rStyle w:val="FontStyle12"/>
          <w:sz w:val="28"/>
          <w:szCs w:val="28"/>
          <w:lang w:val="ru-RU" w:eastAsia="ru-RU"/>
        </w:rPr>
        <w:t xml:space="preserve"> 28 апреля 2017 года, внесены дополнения изменения и дополнения в статьи 49, 50, 56, 58, 75, 159 Угол</w:t>
      </w:r>
      <w:r w:rsidR="005B3C9B">
        <w:rPr>
          <w:rStyle w:val="FontStyle12"/>
          <w:sz w:val="28"/>
          <w:szCs w:val="28"/>
          <w:lang w:val="ru-RU" w:eastAsia="ru-RU"/>
        </w:rPr>
        <w:t>овно-процессуального кодекса РФ.</w:t>
      </w:r>
    </w:p>
    <w:p w:rsidR="00000000" w:rsidRPr="005B3C9B" w:rsidRDefault="004325E3" w:rsidP="005B3C9B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ru-RU" w:eastAsia="ru-RU"/>
        </w:rPr>
      </w:pPr>
      <w:r w:rsidRPr="005B3C9B">
        <w:rPr>
          <w:rStyle w:val="FontStyle12"/>
          <w:sz w:val="28"/>
          <w:szCs w:val="28"/>
          <w:lang w:val="ru-RU" w:eastAsia="ru-RU"/>
        </w:rPr>
        <w:t xml:space="preserve">Так, статья 49 дополнена </w:t>
      </w:r>
      <w:proofErr w:type="gramStart"/>
      <w:r w:rsidRPr="005B3C9B">
        <w:rPr>
          <w:rStyle w:val="FontStyle12"/>
          <w:sz w:val="28"/>
          <w:szCs w:val="28"/>
          <w:lang w:val="ru-RU" w:eastAsia="ru-RU"/>
        </w:rPr>
        <w:t>частью</w:t>
      </w:r>
      <w:proofErr w:type="gramEnd"/>
      <w:r w:rsidRPr="005B3C9B">
        <w:rPr>
          <w:rStyle w:val="FontStyle12"/>
          <w:sz w:val="28"/>
          <w:szCs w:val="28"/>
          <w:lang w:val="ru-RU" w:eastAsia="ru-RU"/>
        </w:rPr>
        <w:t xml:space="preserve"> 4.1 согласно </w:t>
      </w:r>
      <w:proofErr w:type="gramStart"/>
      <w:r w:rsidRPr="005B3C9B">
        <w:rPr>
          <w:rStyle w:val="FontStyle12"/>
          <w:sz w:val="28"/>
          <w:szCs w:val="28"/>
          <w:lang w:val="ru-RU" w:eastAsia="ru-RU"/>
        </w:rPr>
        <w:t>которой</w:t>
      </w:r>
      <w:proofErr w:type="gramEnd"/>
      <w:r w:rsidRPr="005B3C9B">
        <w:rPr>
          <w:rStyle w:val="FontStyle12"/>
          <w:sz w:val="28"/>
          <w:szCs w:val="28"/>
          <w:lang w:val="ru-RU" w:eastAsia="ru-RU"/>
        </w:rPr>
        <w:t>, в случае необходимости получения согласия подозреваемого, обвиняемог</w:t>
      </w:r>
      <w:r w:rsidRPr="005B3C9B">
        <w:rPr>
          <w:rStyle w:val="FontStyle12"/>
          <w:sz w:val="28"/>
          <w:szCs w:val="28"/>
          <w:lang w:val="ru-RU" w:eastAsia="ru-RU"/>
        </w:rPr>
        <w:t>о на участие адвоката в уголовном деле перед вступлением в уголовное дело адвокату предоставляется свидание с подозреваемым, обвиняемым по предъявлении удостоверения адвоката и ордера.</w:t>
      </w:r>
    </w:p>
    <w:p w:rsidR="00000000" w:rsidRPr="005B3C9B" w:rsidRDefault="004325E3" w:rsidP="005B3C9B">
      <w:pPr>
        <w:pStyle w:val="Style3"/>
        <w:widowControl/>
        <w:spacing w:line="240" w:lineRule="auto"/>
        <w:ind w:firstLine="709"/>
        <w:rPr>
          <w:rStyle w:val="FontStyle12"/>
          <w:spacing w:val="-20"/>
          <w:sz w:val="28"/>
          <w:szCs w:val="28"/>
          <w:lang w:val="ru-RU" w:eastAsia="ru-RU"/>
        </w:rPr>
      </w:pPr>
      <w:proofErr w:type="gramStart"/>
      <w:r w:rsidRPr="005B3C9B">
        <w:rPr>
          <w:rStyle w:val="FontStyle12"/>
          <w:sz w:val="28"/>
          <w:szCs w:val="28"/>
          <w:lang w:val="ru-RU" w:eastAsia="ru-RU"/>
        </w:rPr>
        <w:t>Также, статья 159 дополнена частями 2.1 и 2.2, согласно которым, защитн</w:t>
      </w:r>
      <w:r w:rsidRPr="005B3C9B">
        <w:rPr>
          <w:rStyle w:val="FontStyle12"/>
          <w:sz w:val="28"/>
          <w:szCs w:val="28"/>
          <w:lang w:val="ru-RU" w:eastAsia="ru-RU"/>
        </w:rPr>
        <w:t xml:space="preserve">ику не может быть отказано в участии в следственных действиях, производимых по его ходатайству или по ходатайству подзащитного, а также указанным лицам не может быть отказано в приобщении </w:t>
      </w:r>
      <w:r w:rsidR="005B3C9B" w:rsidRPr="005B3C9B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5B3C9B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3C9B">
        <w:rPr>
          <w:rStyle w:val="FontStyle12"/>
          <w:sz w:val="28"/>
          <w:szCs w:val="28"/>
          <w:lang w:val="ru-RU" w:eastAsia="ru-RU"/>
        </w:rPr>
        <w:t xml:space="preserve">материалам уголовного дела доказательств, если обстоятельства, об </w:t>
      </w:r>
      <w:r w:rsidRPr="005B3C9B">
        <w:rPr>
          <w:rStyle w:val="FontStyle12"/>
          <w:sz w:val="28"/>
          <w:szCs w:val="28"/>
          <w:lang w:val="ru-RU" w:eastAsia="ru-RU"/>
        </w:rPr>
        <w:t>установлении которых они ходатайствуют, имеют значение для уголо</w:t>
      </w:r>
      <w:r w:rsidR="005B3C9B">
        <w:rPr>
          <w:rStyle w:val="FontStyle12"/>
          <w:sz w:val="28"/>
          <w:szCs w:val="28"/>
          <w:lang w:val="ru-RU" w:eastAsia="ru-RU"/>
        </w:rPr>
        <w:t>вного дела и подтверждаются этими доказательств</w:t>
      </w:r>
      <w:r w:rsidRPr="005B3C9B">
        <w:rPr>
          <w:rStyle w:val="FontStyle12"/>
          <w:sz w:val="28"/>
          <w:szCs w:val="28"/>
          <w:lang w:val="ru-RU" w:eastAsia="ru-RU"/>
        </w:rPr>
        <w:t>а</w:t>
      </w:r>
      <w:r w:rsidRPr="005B3C9B">
        <w:rPr>
          <w:rStyle w:val="FontStyle12"/>
          <w:spacing w:val="-20"/>
          <w:sz w:val="28"/>
          <w:szCs w:val="28"/>
          <w:lang w:val="ru-RU" w:eastAsia="ru-RU"/>
        </w:rPr>
        <w:t>м</w:t>
      </w:r>
      <w:r w:rsidR="005B3C9B">
        <w:rPr>
          <w:rStyle w:val="FontStyle12"/>
          <w:spacing w:val="-20"/>
          <w:sz w:val="28"/>
          <w:szCs w:val="28"/>
          <w:lang w:val="ru-RU" w:eastAsia="ru-RU"/>
        </w:rPr>
        <w:t>и.</w:t>
      </w:r>
      <w:proofErr w:type="gramEnd"/>
    </w:p>
    <w:p w:rsidR="00000000" w:rsidRPr="005B3C9B" w:rsidRDefault="004325E3" w:rsidP="005B3C9B">
      <w:pPr>
        <w:pStyle w:val="Style4"/>
        <w:widowControl/>
        <w:ind w:firstLine="709"/>
        <w:jc w:val="both"/>
        <w:rPr>
          <w:sz w:val="28"/>
          <w:szCs w:val="28"/>
          <w:lang w:val="ru-RU"/>
        </w:rPr>
      </w:pPr>
    </w:p>
    <w:p w:rsidR="005B3C9B" w:rsidRDefault="005B3C9B" w:rsidP="005B3C9B">
      <w:pPr>
        <w:pStyle w:val="Style4"/>
        <w:widowControl/>
        <w:jc w:val="both"/>
        <w:rPr>
          <w:rStyle w:val="FontStyle12"/>
          <w:sz w:val="28"/>
          <w:szCs w:val="28"/>
          <w:lang w:val="ru-RU" w:eastAsia="ru-RU"/>
        </w:rPr>
      </w:pPr>
    </w:p>
    <w:p w:rsidR="005B3C9B" w:rsidRPr="005B3C9B" w:rsidRDefault="005B3C9B" w:rsidP="005B3C9B">
      <w:pPr>
        <w:pStyle w:val="Style4"/>
        <w:widowControl/>
        <w:jc w:val="both"/>
        <w:rPr>
          <w:rStyle w:val="FontStyle12"/>
          <w:sz w:val="28"/>
          <w:szCs w:val="28"/>
          <w:lang w:val="ru-RU" w:eastAsia="ru-RU"/>
        </w:rPr>
      </w:pPr>
      <w:r>
        <w:rPr>
          <w:rStyle w:val="FontStyle12"/>
          <w:sz w:val="28"/>
          <w:szCs w:val="28"/>
          <w:lang w:val="ru-RU" w:eastAsia="ru-RU"/>
        </w:rPr>
        <w:t>Текст подготовила:</w:t>
      </w:r>
      <w:r w:rsidR="004325E3" w:rsidRPr="005B3C9B">
        <w:rPr>
          <w:rStyle w:val="FontStyle12"/>
          <w:sz w:val="28"/>
          <w:szCs w:val="28"/>
          <w:lang w:val="ru-RU" w:eastAsia="ru-RU"/>
        </w:rPr>
        <w:t xml:space="preserve"> </w:t>
      </w:r>
      <w:r w:rsidR="004325E3" w:rsidRPr="005B3C9B">
        <w:rPr>
          <w:rStyle w:val="FontStyle12"/>
          <w:sz w:val="28"/>
          <w:szCs w:val="28"/>
          <w:lang w:val="ru-RU" w:eastAsia="ru-RU"/>
        </w:rPr>
        <w:t xml:space="preserve">помощник прокурора района </w:t>
      </w:r>
      <w:r>
        <w:rPr>
          <w:rStyle w:val="FontStyle12"/>
          <w:sz w:val="28"/>
          <w:szCs w:val="28"/>
          <w:lang w:val="ru-RU" w:eastAsia="ru-RU"/>
        </w:rPr>
        <w:t xml:space="preserve">       </w:t>
      </w:r>
      <w:r w:rsidR="004325E3" w:rsidRPr="005B3C9B">
        <w:rPr>
          <w:rStyle w:val="FontStyle12"/>
          <w:sz w:val="28"/>
          <w:szCs w:val="28"/>
          <w:lang w:val="ru-RU" w:eastAsia="ru-RU"/>
        </w:rPr>
        <w:t xml:space="preserve">Е.В. </w:t>
      </w:r>
      <w:proofErr w:type="spellStart"/>
      <w:r w:rsidR="004325E3" w:rsidRPr="005B3C9B">
        <w:rPr>
          <w:rStyle w:val="FontStyle12"/>
          <w:sz w:val="28"/>
          <w:szCs w:val="28"/>
          <w:lang w:val="ru-RU" w:eastAsia="ru-RU"/>
        </w:rPr>
        <w:t>Ванакова</w:t>
      </w:r>
      <w:proofErr w:type="spellEnd"/>
    </w:p>
    <w:sectPr w:rsidR="005B3C9B" w:rsidRPr="005B3C9B" w:rsidSect="005B3C9B">
      <w:type w:val="continuous"/>
      <w:pgSz w:w="11905" w:h="16837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E3" w:rsidRDefault="004325E3">
      <w:r>
        <w:separator/>
      </w:r>
    </w:p>
  </w:endnote>
  <w:endnote w:type="continuationSeparator" w:id="0">
    <w:p w:rsidR="004325E3" w:rsidRDefault="00432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E3" w:rsidRDefault="004325E3">
      <w:r>
        <w:separator/>
      </w:r>
    </w:p>
  </w:footnote>
  <w:footnote w:type="continuationSeparator" w:id="0">
    <w:p w:rsidR="004325E3" w:rsidRDefault="00432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B3C9B"/>
    <w:rsid w:val="004325E3"/>
    <w:rsid w:val="005B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ind w:hanging="689"/>
    </w:pPr>
  </w:style>
  <w:style w:type="paragraph" w:customStyle="1" w:styleId="Style2">
    <w:name w:val="Style2"/>
    <w:basedOn w:val="a"/>
    <w:uiPriority w:val="99"/>
    <w:pPr>
      <w:spacing w:line="312" w:lineRule="exact"/>
      <w:ind w:firstLine="511"/>
      <w:jc w:val="both"/>
    </w:pPr>
  </w:style>
  <w:style w:type="paragraph" w:customStyle="1" w:styleId="Style3">
    <w:name w:val="Style3"/>
    <w:basedOn w:val="a"/>
    <w:uiPriority w:val="99"/>
    <w:pPr>
      <w:spacing w:line="314" w:lineRule="exact"/>
      <w:ind w:firstLine="665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Овчинникова</cp:lastModifiedBy>
  <cp:revision>1</cp:revision>
  <dcterms:created xsi:type="dcterms:W3CDTF">2017-05-22T23:45:00Z</dcterms:created>
  <dcterms:modified xsi:type="dcterms:W3CDTF">2017-05-22T23:49:00Z</dcterms:modified>
</cp:coreProperties>
</file>