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3E" w:rsidRPr="002F375F" w:rsidRDefault="00D6213E" w:rsidP="00AA7AEC">
      <w:pPr>
        <w:spacing w:after="0"/>
        <w:ind w:left="3540" w:firstLine="708"/>
        <w:rPr>
          <w:rFonts w:ascii="Times New Roman" w:hAnsi="Times New Roman"/>
          <w:sz w:val="28"/>
          <w:szCs w:val="28"/>
        </w:rPr>
      </w:pPr>
      <w:r w:rsidRPr="000A78C1">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9pt;height:49.5pt;visibility:visible">
            <v:imagedata r:id="rId7" o:title=""/>
          </v:shape>
        </w:pict>
      </w:r>
    </w:p>
    <w:p w:rsidR="00D6213E" w:rsidRPr="002F375F" w:rsidRDefault="00D6213E" w:rsidP="002F375F">
      <w:pPr>
        <w:spacing w:after="0"/>
        <w:jc w:val="center"/>
        <w:rPr>
          <w:rFonts w:ascii="Times New Roman" w:hAnsi="Times New Roman"/>
          <w:b/>
          <w:color w:val="1B1B1B"/>
          <w:sz w:val="28"/>
          <w:szCs w:val="28"/>
        </w:rPr>
      </w:pPr>
    </w:p>
    <w:p w:rsidR="00D6213E" w:rsidRPr="002F375F" w:rsidRDefault="00D6213E" w:rsidP="002F375F">
      <w:pPr>
        <w:tabs>
          <w:tab w:val="left" w:pos="5960"/>
          <w:tab w:val="center" w:pos="7286"/>
        </w:tabs>
        <w:spacing w:after="0"/>
        <w:jc w:val="center"/>
        <w:rPr>
          <w:rFonts w:ascii="Times New Roman" w:hAnsi="Times New Roman"/>
          <w:b/>
          <w:sz w:val="28"/>
          <w:szCs w:val="28"/>
        </w:rPr>
      </w:pPr>
      <w:r w:rsidRPr="002F375F">
        <w:rPr>
          <w:rFonts w:ascii="Times New Roman" w:hAnsi="Times New Roman"/>
          <w:b/>
          <w:sz w:val="28"/>
          <w:szCs w:val="28"/>
        </w:rPr>
        <w:t>СОВЕТ ДЕПУТАТОВ</w:t>
      </w:r>
    </w:p>
    <w:p w:rsidR="00D6213E" w:rsidRPr="002F375F" w:rsidRDefault="00D6213E" w:rsidP="002F375F">
      <w:pPr>
        <w:spacing w:after="0"/>
        <w:jc w:val="center"/>
        <w:rPr>
          <w:rFonts w:ascii="Times New Roman" w:hAnsi="Times New Roman"/>
          <w:b/>
          <w:sz w:val="28"/>
          <w:szCs w:val="28"/>
        </w:rPr>
      </w:pPr>
      <w:r w:rsidRPr="002F375F">
        <w:rPr>
          <w:rFonts w:ascii="Times New Roman" w:hAnsi="Times New Roman"/>
          <w:b/>
          <w:sz w:val="28"/>
          <w:szCs w:val="28"/>
        </w:rPr>
        <w:t>ГОРОДСКОГО ПОСЕЛЕНИЯ «ГОРОД ВЯЗЕМСКИЙ»</w:t>
      </w:r>
    </w:p>
    <w:p w:rsidR="00D6213E" w:rsidRPr="002F375F" w:rsidRDefault="00D6213E" w:rsidP="002F375F">
      <w:pPr>
        <w:spacing w:after="0"/>
        <w:jc w:val="center"/>
        <w:rPr>
          <w:rFonts w:ascii="Times New Roman" w:hAnsi="Times New Roman"/>
          <w:b/>
          <w:sz w:val="28"/>
          <w:szCs w:val="28"/>
        </w:rPr>
      </w:pPr>
      <w:r w:rsidRPr="002F375F">
        <w:rPr>
          <w:rFonts w:ascii="Times New Roman" w:hAnsi="Times New Roman"/>
          <w:b/>
          <w:sz w:val="28"/>
          <w:szCs w:val="28"/>
        </w:rPr>
        <w:t>ВЯЗЕМСКОГО МУНИЦИПАЛЬНОГО РАЙОНА</w:t>
      </w:r>
    </w:p>
    <w:p w:rsidR="00D6213E" w:rsidRPr="002F375F" w:rsidRDefault="00D6213E" w:rsidP="002F375F">
      <w:pPr>
        <w:spacing w:after="0"/>
        <w:jc w:val="center"/>
        <w:rPr>
          <w:rFonts w:ascii="Times New Roman" w:hAnsi="Times New Roman"/>
          <w:b/>
          <w:sz w:val="28"/>
          <w:szCs w:val="28"/>
        </w:rPr>
      </w:pPr>
      <w:r w:rsidRPr="002F375F">
        <w:rPr>
          <w:rFonts w:ascii="Times New Roman" w:hAnsi="Times New Roman"/>
          <w:b/>
          <w:sz w:val="28"/>
          <w:szCs w:val="28"/>
        </w:rPr>
        <w:t>ХАБАРОВСКОГО  КРАЯ</w:t>
      </w:r>
    </w:p>
    <w:p w:rsidR="00D6213E" w:rsidRPr="002F375F" w:rsidRDefault="00D6213E" w:rsidP="002F375F">
      <w:pPr>
        <w:spacing w:after="0"/>
        <w:jc w:val="center"/>
        <w:rPr>
          <w:rFonts w:ascii="Times New Roman" w:hAnsi="Times New Roman"/>
          <w:b/>
          <w:sz w:val="28"/>
          <w:szCs w:val="28"/>
        </w:rPr>
      </w:pPr>
    </w:p>
    <w:p w:rsidR="00D6213E" w:rsidRPr="002F375F" w:rsidRDefault="00D6213E" w:rsidP="002F375F">
      <w:pPr>
        <w:spacing w:after="0"/>
        <w:jc w:val="center"/>
        <w:rPr>
          <w:rFonts w:ascii="Times New Roman" w:hAnsi="Times New Roman"/>
          <w:b/>
          <w:color w:val="1B1B1B"/>
          <w:sz w:val="28"/>
          <w:szCs w:val="28"/>
        </w:rPr>
      </w:pPr>
      <w:r w:rsidRPr="002F375F">
        <w:rPr>
          <w:rFonts w:ascii="Times New Roman" w:hAnsi="Times New Roman"/>
          <w:b/>
          <w:color w:val="1B1B1B"/>
          <w:sz w:val="28"/>
          <w:szCs w:val="28"/>
        </w:rPr>
        <w:t>РЕШЕНИЕ</w:t>
      </w:r>
    </w:p>
    <w:p w:rsidR="00D6213E" w:rsidRPr="002F375F" w:rsidRDefault="00D6213E" w:rsidP="002F375F">
      <w:pPr>
        <w:spacing w:after="0"/>
        <w:rPr>
          <w:rFonts w:ascii="Times New Roman" w:hAnsi="Times New Roman"/>
          <w:b/>
          <w:color w:val="1B1B1B"/>
          <w:sz w:val="28"/>
          <w:szCs w:val="28"/>
        </w:rPr>
      </w:pPr>
    </w:p>
    <w:p w:rsidR="00D6213E" w:rsidRPr="002F375F" w:rsidRDefault="00D6213E" w:rsidP="002F375F">
      <w:pPr>
        <w:spacing w:after="0"/>
        <w:rPr>
          <w:rFonts w:ascii="Times New Roman" w:hAnsi="Times New Roman"/>
          <w:color w:val="1B1B1B"/>
          <w:sz w:val="28"/>
          <w:szCs w:val="28"/>
        </w:rPr>
      </w:pPr>
      <w:r>
        <w:rPr>
          <w:rFonts w:ascii="Times New Roman" w:hAnsi="Times New Roman"/>
          <w:color w:val="1B1B1B"/>
          <w:sz w:val="28"/>
          <w:szCs w:val="28"/>
        </w:rPr>
        <w:t>от  25.02.2015   №  148</w:t>
      </w:r>
      <w:r w:rsidRPr="002F375F">
        <w:rPr>
          <w:rFonts w:ascii="Times New Roman" w:hAnsi="Times New Roman"/>
          <w:color w:val="1B1B1B"/>
          <w:sz w:val="28"/>
          <w:szCs w:val="28"/>
        </w:rPr>
        <w:t xml:space="preserve">                </w:t>
      </w:r>
      <w:r w:rsidRPr="002F375F">
        <w:rPr>
          <w:rFonts w:ascii="Times New Roman" w:hAnsi="Times New Roman"/>
          <w:color w:val="FFFFFF"/>
          <w:sz w:val="28"/>
          <w:szCs w:val="28"/>
        </w:rPr>
        <w:t>.</w:t>
      </w:r>
      <w:r w:rsidRPr="002F375F">
        <w:rPr>
          <w:rFonts w:ascii="Times New Roman" w:hAnsi="Times New Roman"/>
          <w:color w:val="1B1B1B"/>
          <w:sz w:val="28"/>
          <w:szCs w:val="28"/>
        </w:rPr>
        <w:t xml:space="preserve">   </w:t>
      </w:r>
    </w:p>
    <w:p w:rsidR="00D6213E" w:rsidRPr="00AA7AEC" w:rsidRDefault="00D6213E" w:rsidP="002F375F">
      <w:pPr>
        <w:pStyle w:val="ConsPlusTitle"/>
        <w:jc w:val="both"/>
        <w:outlineLvl w:val="0"/>
        <w:rPr>
          <w:rFonts w:ascii="Times New Roman" w:hAnsi="Times New Roman" w:cs="Times New Roman"/>
          <w:b w:val="0"/>
          <w:sz w:val="24"/>
          <w:szCs w:val="24"/>
        </w:rPr>
      </w:pPr>
      <w:r w:rsidRPr="00AA7AEC">
        <w:rPr>
          <w:rFonts w:ascii="Times New Roman" w:hAnsi="Times New Roman" w:cs="Times New Roman"/>
          <w:b w:val="0"/>
          <w:sz w:val="24"/>
          <w:szCs w:val="24"/>
        </w:rPr>
        <w:t>г. Вяземский</w:t>
      </w:r>
    </w:p>
    <w:p w:rsidR="00D6213E" w:rsidRPr="00AA7AEC" w:rsidRDefault="00D6213E" w:rsidP="002F375F">
      <w:pPr>
        <w:pStyle w:val="ConsPlusTitle"/>
        <w:jc w:val="both"/>
        <w:outlineLvl w:val="0"/>
        <w:rPr>
          <w:rFonts w:ascii="Times New Roman" w:hAnsi="Times New Roman" w:cs="Times New Roman"/>
          <w:b w:val="0"/>
          <w:sz w:val="24"/>
          <w:szCs w:val="24"/>
        </w:rPr>
      </w:pPr>
      <w:r w:rsidRPr="00AA7AEC">
        <w:rPr>
          <w:rFonts w:ascii="Times New Roman" w:hAnsi="Times New Roman" w:cs="Times New Roman"/>
          <w:b w:val="0"/>
          <w:sz w:val="24"/>
          <w:szCs w:val="24"/>
        </w:rPr>
        <w:t>Хабаровского края</w:t>
      </w:r>
    </w:p>
    <w:p w:rsidR="00D6213E" w:rsidRPr="002F375F" w:rsidRDefault="00D6213E" w:rsidP="002F375F">
      <w:pPr>
        <w:spacing w:after="0" w:line="240" w:lineRule="auto"/>
        <w:jc w:val="center"/>
        <w:rPr>
          <w:rFonts w:ascii="Times New Roman" w:hAnsi="Times New Roman"/>
          <w:sz w:val="28"/>
          <w:szCs w:val="28"/>
        </w:rPr>
      </w:pPr>
      <w:r w:rsidRPr="00101854">
        <w:rPr>
          <w:rFonts w:ascii="Times New Roman" w:hAnsi="Times New Roman"/>
          <w:sz w:val="28"/>
          <w:szCs w:val="28"/>
        </w:rPr>
        <w:t xml:space="preserve">                                      </w:t>
      </w:r>
    </w:p>
    <w:p w:rsidR="00D6213E" w:rsidRPr="00407A12" w:rsidRDefault="00D6213E" w:rsidP="00101854">
      <w:pPr>
        <w:spacing w:after="0" w:line="240" w:lineRule="auto"/>
        <w:jc w:val="both"/>
        <w:rPr>
          <w:rFonts w:ascii="Times New Roman" w:hAnsi="Times New Roman"/>
          <w:sz w:val="28"/>
          <w:szCs w:val="28"/>
        </w:rPr>
      </w:pPr>
    </w:p>
    <w:p w:rsidR="00D6213E" w:rsidRDefault="00D6213E" w:rsidP="00AA7AEC">
      <w:pPr>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Об о</w:t>
      </w:r>
      <w:r w:rsidRPr="00407A12">
        <w:rPr>
          <w:rFonts w:ascii="Times New Roman" w:hAnsi="Times New Roman"/>
          <w:sz w:val="28"/>
          <w:szCs w:val="28"/>
        </w:rPr>
        <w:t>тчет</w:t>
      </w:r>
      <w:r>
        <w:rPr>
          <w:rFonts w:ascii="Times New Roman" w:hAnsi="Times New Roman"/>
          <w:sz w:val="28"/>
          <w:szCs w:val="28"/>
        </w:rPr>
        <w:t>е</w:t>
      </w:r>
      <w:r w:rsidRPr="00407A12">
        <w:rPr>
          <w:rFonts w:ascii="Times New Roman" w:hAnsi="Times New Roman"/>
          <w:sz w:val="28"/>
          <w:szCs w:val="28"/>
        </w:rPr>
        <w:t xml:space="preserve">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sz w:val="28"/>
          <w:szCs w:val="28"/>
        </w:rPr>
        <w:t xml:space="preserve"> « </w:t>
      </w:r>
      <w:r>
        <w:rPr>
          <w:rFonts w:ascii="Times New Roman" w:hAnsi="Times New Roman"/>
          <w:sz w:val="28"/>
          <w:szCs w:val="28"/>
        </w:rPr>
        <w:t xml:space="preserve">О </w:t>
      </w:r>
      <w:r w:rsidRPr="00101854">
        <w:rPr>
          <w:rFonts w:ascii="Times New Roman" w:hAnsi="Times New Roman"/>
          <w:sz w:val="28"/>
          <w:szCs w:val="28"/>
        </w:rPr>
        <w:t>деятельности Учреждения Контрольно-счетная палата городского поселения «Город Вяземский» Вяземского муниципального района Хабаровского края за 2014 год</w:t>
      </w:r>
      <w:r>
        <w:rPr>
          <w:rFonts w:ascii="Times New Roman" w:hAnsi="Times New Roman"/>
          <w:sz w:val="28"/>
          <w:szCs w:val="28"/>
        </w:rPr>
        <w:t>»</w:t>
      </w:r>
    </w:p>
    <w:p w:rsidR="00D6213E" w:rsidRPr="00407A12" w:rsidRDefault="00D6213E" w:rsidP="002F375F">
      <w:pPr>
        <w:autoSpaceDE w:val="0"/>
        <w:autoSpaceDN w:val="0"/>
        <w:adjustRightInd w:val="0"/>
        <w:spacing w:line="240" w:lineRule="auto"/>
        <w:ind w:firstLine="360"/>
        <w:jc w:val="both"/>
        <w:rPr>
          <w:rFonts w:ascii="Times New Roman" w:hAnsi="Times New Roman"/>
          <w:sz w:val="28"/>
          <w:szCs w:val="28"/>
        </w:rPr>
      </w:pPr>
    </w:p>
    <w:p w:rsidR="00D6213E" w:rsidRDefault="00D6213E" w:rsidP="00AA7AEC">
      <w:pPr>
        <w:tabs>
          <w:tab w:val="left" w:pos="660"/>
        </w:tabs>
        <w:spacing w:after="0" w:line="240" w:lineRule="auto"/>
        <w:jc w:val="both"/>
        <w:rPr>
          <w:rFonts w:ascii="Times New Roman" w:hAnsi="Times New Roman"/>
          <w:sz w:val="28"/>
          <w:szCs w:val="28"/>
        </w:rPr>
      </w:pPr>
      <w:r w:rsidRPr="00407A12">
        <w:rPr>
          <w:rFonts w:ascii="Times New Roman" w:hAnsi="Times New Roman"/>
          <w:sz w:val="28"/>
          <w:szCs w:val="28"/>
        </w:rPr>
        <w:tab/>
        <w:t>Заслушав и обсудив</w:t>
      </w:r>
      <w:r w:rsidRPr="00101854">
        <w:rPr>
          <w:rFonts w:ascii="Times New Roman" w:hAnsi="Times New Roman"/>
          <w:sz w:val="28"/>
          <w:szCs w:val="28"/>
        </w:rPr>
        <w:t xml:space="preserve"> </w:t>
      </w:r>
      <w:r>
        <w:rPr>
          <w:rFonts w:ascii="Times New Roman" w:hAnsi="Times New Roman"/>
          <w:sz w:val="28"/>
          <w:szCs w:val="28"/>
        </w:rPr>
        <w:t>о</w:t>
      </w:r>
      <w:r w:rsidRPr="00407A12">
        <w:rPr>
          <w:rFonts w:ascii="Times New Roman" w:hAnsi="Times New Roman"/>
          <w:sz w:val="28"/>
          <w:szCs w:val="28"/>
        </w:rPr>
        <w:t xml:space="preserve">тчет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sz w:val="28"/>
          <w:szCs w:val="28"/>
        </w:rPr>
        <w:t xml:space="preserve"> « </w:t>
      </w:r>
      <w:r>
        <w:rPr>
          <w:rFonts w:ascii="Times New Roman" w:hAnsi="Times New Roman"/>
          <w:sz w:val="28"/>
          <w:szCs w:val="28"/>
        </w:rPr>
        <w:t xml:space="preserve">О </w:t>
      </w:r>
      <w:r w:rsidRPr="00101854">
        <w:rPr>
          <w:rFonts w:ascii="Times New Roman" w:hAnsi="Times New Roman"/>
          <w:sz w:val="28"/>
          <w:szCs w:val="28"/>
        </w:rPr>
        <w:t>деятельности Учреждения Контрольно-счетная палата городского поселения «Город Вяземский» Вяземского муниципального района Хабаровского края за 2014 год</w:t>
      </w:r>
      <w:r>
        <w:rPr>
          <w:rFonts w:ascii="Times New Roman" w:hAnsi="Times New Roman"/>
          <w:sz w:val="28"/>
          <w:szCs w:val="28"/>
        </w:rPr>
        <w:t>»,</w:t>
      </w:r>
      <w:r w:rsidRPr="00407A12">
        <w:rPr>
          <w:rFonts w:ascii="Times New Roman" w:hAnsi="Times New Roman"/>
          <w:sz w:val="28"/>
          <w:szCs w:val="28"/>
        </w:rPr>
        <w:t xml:space="preserve"> </w:t>
      </w:r>
      <w:r>
        <w:rPr>
          <w:rFonts w:ascii="Times New Roman" w:hAnsi="Times New Roman"/>
          <w:sz w:val="28"/>
          <w:szCs w:val="28"/>
        </w:rPr>
        <w:t>в соответствии с Уставом городского поселения «Город Вяземский»,</w:t>
      </w:r>
      <w:r w:rsidRPr="00407A12">
        <w:rPr>
          <w:rFonts w:ascii="Times New Roman" w:hAnsi="Times New Roman"/>
          <w:sz w:val="28"/>
          <w:szCs w:val="28"/>
        </w:rPr>
        <w:t xml:space="preserve">  Совет депутатов</w:t>
      </w:r>
    </w:p>
    <w:p w:rsidR="00D6213E" w:rsidRPr="00407A12" w:rsidRDefault="00D6213E" w:rsidP="00101854">
      <w:pPr>
        <w:spacing w:after="0" w:line="240" w:lineRule="auto"/>
        <w:jc w:val="both"/>
        <w:rPr>
          <w:rFonts w:ascii="Times New Roman" w:hAnsi="Times New Roman"/>
          <w:sz w:val="28"/>
          <w:szCs w:val="28"/>
        </w:rPr>
      </w:pPr>
      <w:r w:rsidRPr="00407A12">
        <w:rPr>
          <w:rFonts w:ascii="Times New Roman" w:hAnsi="Times New Roman"/>
          <w:sz w:val="28"/>
          <w:szCs w:val="28"/>
        </w:rPr>
        <w:t>РЕШИЛ:</w:t>
      </w:r>
    </w:p>
    <w:p w:rsidR="00D6213E" w:rsidRDefault="00D6213E" w:rsidP="00101854">
      <w:pPr>
        <w:spacing w:after="0" w:line="240" w:lineRule="auto"/>
        <w:ind w:firstLine="705"/>
        <w:jc w:val="both"/>
        <w:rPr>
          <w:rFonts w:ascii="Times New Roman" w:hAnsi="Times New Roman"/>
          <w:sz w:val="28"/>
          <w:szCs w:val="28"/>
        </w:rPr>
      </w:pPr>
      <w:r w:rsidRPr="00407A12">
        <w:rPr>
          <w:rFonts w:ascii="Times New Roman" w:hAnsi="Times New Roman"/>
          <w:sz w:val="28"/>
          <w:szCs w:val="28"/>
        </w:rPr>
        <w:t>1. Отчет</w:t>
      </w:r>
      <w:r w:rsidRPr="008118F3">
        <w:rPr>
          <w:rFonts w:ascii="Times New Roman" w:hAnsi="Times New Roman"/>
          <w:sz w:val="28"/>
          <w:szCs w:val="28"/>
        </w:rPr>
        <w:t xml:space="preserve"> </w:t>
      </w:r>
      <w:r>
        <w:rPr>
          <w:rFonts w:ascii="Times New Roman" w:hAnsi="Times New Roman"/>
          <w:sz w:val="28"/>
          <w:szCs w:val="28"/>
        </w:rPr>
        <w:t xml:space="preserve">председателя Учреждения Контрольно-счетная палата </w:t>
      </w:r>
      <w:r w:rsidRPr="00407A12">
        <w:rPr>
          <w:rFonts w:ascii="Times New Roman" w:hAnsi="Times New Roman"/>
          <w:sz w:val="28"/>
          <w:szCs w:val="28"/>
        </w:rPr>
        <w:t>городског</w:t>
      </w:r>
      <w:r>
        <w:rPr>
          <w:rFonts w:ascii="Times New Roman" w:hAnsi="Times New Roman"/>
          <w:sz w:val="28"/>
          <w:szCs w:val="28"/>
        </w:rPr>
        <w:t xml:space="preserve">о поселения «Город Вяземский»  </w:t>
      </w:r>
      <w:r w:rsidRPr="00101854">
        <w:rPr>
          <w:rFonts w:ascii="Times New Roman" w:hAnsi="Times New Roman"/>
          <w:sz w:val="28"/>
          <w:szCs w:val="28"/>
        </w:rPr>
        <w:t xml:space="preserve"> « </w:t>
      </w:r>
      <w:r>
        <w:rPr>
          <w:rFonts w:ascii="Times New Roman" w:hAnsi="Times New Roman"/>
          <w:sz w:val="28"/>
          <w:szCs w:val="28"/>
        </w:rPr>
        <w:t xml:space="preserve">О </w:t>
      </w:r>
      <w:r w:rsidRPr="00101854">
        <w:rPr>
          <w:rFonts w:ascii="Times New Roman" w:hAnsi="Times New Roman"/>
          <w:sz w:val="28"/>
          <w:szCs w:val="28"/>
        </w:rPr>
        <w:t>деятельности Учреждения Контрольно-счетная палата городского поселения «Город Вяземский» Вяземского муниципального района Хабаровского края за 2014 год</w:t>
      </w:r>
      <w:r>
        <w:rPr>
          <w:rFonts w:ascii="Times New Roman" w:hAnsi="Times New Roman"/>
          <w:sz w:val="28"/>
          <w:szCs w:val="28"/>
        </w:rPr>
        <w:t>»</w:t>
      </w:r>
      <w:r w:rsidRPr="00407A12">
        <w:rPr>
          <w:rFonts w:ascii="Times New Roman" w:hAnsi="Times New Roman"/>
          <w:sz w:val="28"/>
          <w:szCs w:val="28"/>
        </w:rPr>
        <w:t xml:space="preserve">  принять к сведению.</w:t>
      </w:r>
    </w:p>
    <w:p w:rsidR="00D6213E" w:rsidRPr="00407A12" w:rsidRDefault="00D6213E" w:rsidP="00101854">
      <w:pPr>
        <w:spacing w:after="0" w:line="240" w:lineRule="auto"/>
        <w:ind w:firstLine="705"/>
        <w:jc w:val="both"/>
        <w:rPr>
          <w:rFonts w:ascii="Times New Roman" w:hAnsi="Times New Roman"/>
          <w:sz w:val="28"/>
          <w:szCs w:val="28"/>
        </w:rPr>
      </w:pPr>
      <w:r>
        <w:rPr>
          <w:rFonts w:ascii="Times New Roman" w:hAnsi="Times New Roman"/>
          <w:sz w:val="28"/>
          <w:szCs w:val="28"/>
        </w:rPr>
        <w:t>2</w:t>
      </w:r>
      <w:r w:rsidRPr="00407A12">
        <w:rPr>
          <w:rFonts w:ascii="Times New Roman" w:hAnsi="Times New Roman"/>
          <w:sz w:val="28"/>
          <w:szCs w:val="28"/>
        </w:rPr>
        <w:t>. Контроль за исполнением решения возложить на  комиссию по законности и</w:t>
      </w:r>
      <w:r>
        <w:rPr>
          <w:rFonts w:ascii="Times New Roman" w:hAnsi="Times New Roman"/>
          <w:sz w:val="28"/>
          <w:szCs w:val="28"/>
        </w:rPr>
        <w:t xml:space="preserve"> гласности (председатель Остапец А.Н.</w:t>
      </w:r>
      <w:r w:rsidRPr="00407A12">
        <w:rPr>
          <w:rFonts w:ascii="Times New Roman" w:hAnsi="Times New Roman"/>
          <w:sz w:val="28"/>
          <w:szCs w:val="28"/>
        </w:rPr>
        <w:t>).</w:t>
      </w:r>
    </w:p>
    <w:p w:rsidR="00D6213E" w:rsidRDefault="00D6213E" w:rsidP="00145303">
      <w:pPr>
        <w:spacing w:after="0" w:line="240" w:lineRule="auto"/>
        <w:ind w:firstLine="705"/>
        <w:jc w:val="both"/>
        <w:rPr>
          <w:rFonts w:ascii="Times New Roman" w:hAnsi="Times New Roman"/>
          <w:sz w:val="28"/>
          <w:szCs w:val="28"/>
        </w:rPr>
      </w:pPr>
      <w:r>
        <w:rPr>
          <w:rFonts w:ascii="Times New Roman" w:hAnsi="Times New Roman"/>
          <w:sz w:val="28"/>
          <w:szCs w:val="28"/>
        </w:rPr>
        <w:t>3</w:t>
      </w:r>
      <w:r w:rsidRPr="00407A12">
        <w:rPr>
          <w:rFonts w:ascii="Times New Roman" w:hAnsi="Times New Roman"/>
          <w:sz w:val="28"/>
          <w:szCs w:val="28"/>
        </w:rPr>
        <w:t xml:space="preserve">.   Решение  вступает в силу со дня  подписания. </w:t>
      </w:r>
    </w:p>
    <w:p w:rsidR="00D6213E" w:rsidRDefault="00D6213E" w:rsidP="00145303">
      <w:pPr>
        <w:spacing w:after="0" w:line="240" w:lineRule="auto"/>
        <w:ind w:firstLine="705"/>
        <w:jc w:val="both"/>
        <w:rPr>
          <w:rFonts w:ascii="Times New Roman" w:hAnsi="Times New Roman"/>
          <w:sz w:val="28"/>
          <w:szCs w:val="28"/>
        </w:rPr>
      </w:pPr>
    </w:p>
    <w:p w:rsidR="00D6213E" w:rsidRDefault="00D6213E" w:rsidP="00145303">
      <w:pPr>
        <w:spacing w:after="0" w:line="240" w:lineRule="auto"/>
        <w:ind w:firstLine="705"/>
        <w:jc w:val="both"/>
        <w:rPr>
          <w:rFonts w:ascii="Times New Roman" w:hAnsi="Times New Roman"/>
          <w:sz w:val="28"/>
          <w:szCs w:val="28"/>
        </w:rPr>
      </w:pPr>
    </w:p>
    <w:tbl>
      <w:tblPr>
        <w:tblW w:w="10029" w:type="dxa"/>
        <w:tblInd w:w="-318" w:type="dxa"/>
        <w:tblLook w:val="01E0"/>
      </w:tblPr>
      <w:tblGrid>
        <w:gridCol w:w="5244"/>
        <w:gridCol w:w="4785"/>
      </w:tblGrid>
      <w:tr w:rsidR="00D6213E" w:rsidRPr="000A78C1" w:rsidTr="009430C0">
        <w:tc>
          <w:tcPr>
            <w:tcW w:w="5244" w:type="dxa"/>
          </w:tcPr>
          <w:p w:rsidR="00D6213E" w:rsidRPr="000A78C1" w:rsidRDefault="00D6213E" w:rsidP="009430C0">
            <w:pPr>
              <w:ind w:left="-108"/>
              <w:rPr>
                <w:rFonts w:ascii="Times New Roman" w:hAnsi="Times New Roman"/>
                <w:sz w:val="28"/>
                <w:szCs w:val="28"/>
              </w:rPr>
            </w:pPr>
            <w:r w:rsidRPr="000A78C1">
              <w:rPr>
                <w:rFonts w:ascii="Times New Roman" w:hAnsi="Times New Roman"/>
                <w:sz w:val="28"/>
                <w:szCs w:val="28"/>
              </w:rPr>
              <w:t xml:space="preserve">Председатель Совета депутатов </w:t>
            </w:r>
          </w:p>
          <w:p w:rsidR="00D6213E" w:rsidRPr="000A78C1" w:rsidRDefault="00D6213E" w:rsidP="009430C0">
            <w:pPr>
              <w:ind w:left="-567"/>
              <w:rPr>
                <w:rFonts w:ascii="Times New Roman" w:hAnsi="Times New Roman"/>
                <w:sz w:val="28"/>
                <w:szCs w:val="28"/>
              </w:rPr>
            </w:pPr>
            <w:r w:rsidRPr="000A78C1">
              <w:rPr>
                <w:rFonts w:ascii="Times New Roman" w:hAnsi="Times New Roman"/>
                <w:sz w:val="28"/>
                <w:szCs w:val="28"/>
              </w:rPr>
              <w:t>________________Г.А. Жигалина</w:t>
            </w:r>
          </w:p>
          <w:p w:rsidR="00D6213E" w:rsidRPr="000A78C1" w:rsidRDefault="00D6213E" w:rsidP="009430C0">
            <w:pPr>
              <w:widowControl w:val="0"/>
              <w:autoSpaceDE w:val="0"/>
              <w:autoSpaceDN w:val="0"/>
              <w:adjustRightInd w:val="0"/>
              <w:ind w:left="-567"/>
              <w:rPr>
                <w:rFonts w:ascii="Times New Roman" w:hAnsi="Times New Roman"/>
                <w:sz w:val="28"/>
                <w:szCs w:val="28"/>
              </w:rPr>
            </w:pPr>
            <w:r w:rsidRPr="000A78C1">
              <w:rPr>
                <w:rFonts w:ascii="Times New Roman" w:hAnsi="Times New Roman"/>
                <w:sz w:val="28"/>
                <w:szCs w:val="28"/>
              </w:rPr>
              <w:t xml:space="preserve">                                    </w:t>
            </w:r>
          </w:p>
        </w:tc>
        <w:tc>
          <w:tcPr>
            <w:tcW w:w="4785" w:type="dxa"/>
          </w:tcPr>
          <w:p w:rsidR="00D6213E" w:rsidRPr="000A78C1" w:rsidRDefault="00D6213E" w:rsidP="009430C0">
            <w:pPr>
              <w:ind w:left="-106"/>
              <w:rPr>
                <w:rFonts w:ascii="Times New Roman" w:hAnsi="Times New Roman"/>
                <w:sz w:val="28"/>
                <w:szCs w:val="28"/>
              </w:rPr>
            </w:pPr>
            <w:r w:rsidRPr="000A78C1">
              <w:rPr>
                <w:rFonts w:ascii="Times New Roman" w:hAnsi="Times New Roman"/>
                <w:sz w:val="28"/>
                <w:szCs w:val="28"/>
              </w:rPr>
              <w:t>Глава городского поселения</w:t>
            </w:r>
          </w:p>
          <w:p w:rsidR="00D6213E" w:rsidRPr="000A78C1" w:rsidRDefault="00D6213E" w:rsidP="00145303">
            <w:pPr>
              <w:ind w:left="-567"/>
              <w:rPr>
                <w:rFonts w:ascii="Times New Roman" w:hAnsi="Times New Roman"/>
                <w:sz w:val="28"/>
                <w:szCs w:val="28"/>
              </w:rPr>
            </w:pPr>
            <w:r w:rsidRPr="000A78C1">
              <w:rPr>
                <w:rFonts w:ascii="Times New Roman" w:hAnsi="Times New Roman"/>
                <w:sz w:val="28"/>
                <w:szCs w:val="28"/>
              </w:rPr>
              <w:t xml:space="preserve">____________________ А.Ю. Усенко </w:t>
            </w:r>
          </w:p>
        </w:tc>
      </w:tr>
    </w:tbl>
    <w:p w:rsidR="00D6213E" w:rsidRDefault="00D6213E" w:rsidP="0097340A">
      <w:pPr>
        <w:pStyle w:val="a"/>
        <w:spacing w:before="0" w:beforeAutospacing="0" w:after="0" w:afterAutospacing="0"/>
        <w:contextualSpacing/>
        <w:jc w:val="right"/>
        <w:rPr>
          <w:b w:val="0"/>
        </w:rPr>
      </w:pPr>
    </w:p>
    <w:p w:rsidR="00D6213E" w:rsidRDefault="00D6213E" w:rsidP="0097340A">
      <w:pPr>
        <w:pStyle w:val="a"/>
        <w:spacing w:before="0" w:beforeAutospacing="0" w:after="0" w:afterAutospacing="0"/>
        <w:contextualSpacing/>
        <w:jc w:val="right"/>
        <w:rPr>
          <w:b w:val="0"/>
        </w:rPr>
      </w:pPr>
      <w:r>
        <w:rPr>
          <w:b w:val="0"/>
        </w:rPr>
        <w:t>Приложение</w:t>
      </w:r>
    </w:p>
    <w:p w:rsidR="00D6213E" w:rsidRDefault="00D6213E" w:rsidP="0097340A">
      <w:pPr>
        <w:pStyle w:val="a"/>
        <w:spacing w:before="0" w:beforeAutospacing="0" w:after="0" w:afterAutospacing="0"/>
        <w:contextualSpacing/>
        <w:jc w:val="right"/>
        <w:rPr>
          <w:b w:val="0"/>
        </w:rPr>
      </w:pPr>
      <w:r>
        <w:rPr>
          <w:b w:val="0"/>
        </w:rPr>
        <w:t>к решению Совета депутатов</w:t>
      </w:r>
    </w:p>
    <w:p w:rsidR="00D6213E" w:rsidRDefault="00D6213E" w:rsidP="0097340A">
      <w:pPr>
        <w:pStyle w:val="a"/>
        <w:spacing w:before="0" w:beforeAutospacing="0" w:after="0" w:afterAutospacing="0"/>
        <w:contextualSpacing/>
        <w:jc w:val="right"/>
        <w:rPr>
          <w:b w:val="0"/>
        </w:rPr>
      </w:pPr>
      <w:r>
        <w:rPr>
          <w:b w:val="0"/>
        </w:rPr>
        <w:t>от 25.02.2015   № 148</w:t>
      </w:r>
    </w:p>
    <w:p w:rsidR="00D6213E" w:rsidRPr="005F7C68" w:rsidRDefault="00D6213E" w:rsidP="0097340A">
      <w:pPr>
        <w:pStyle w:val="a"/>
        <w:spacing w:before="0" w:beforeAutospacing="0" w:after="0" w:afterAutospacing="0"/>
        <w:contextualSpacing/>
        <w:jc w:val="right"/>
        <w:rPr>
          <w:b w:val="0"/>
        </w:rPr>
      </w:pPr>
    </w:p>
    <w:p w:rsidR="00D6213E" w:rsidRDefault="00D6213E" w:rsidP="00950FD3">
      <w:pPr>
        <w:pStyle w:val="a"/>
        <w:spacing w:before="0" w:beforeAutospacing="0" w:after="0" w:afterAutospacing="0"/>
        <w:contextualSpacing/>
        <w:jc w:val="center"/>
        <w:rPr>
          <w:b w:val="0"/>
        </w:rPr>
      </w:pPr>
      <w:r w:rsidRPr="005F7C68">
        <w:rPr>
          <w:b w:val="0"/>
        </w:rPr>
        <w:t>ОТЧЕТ</w:t>
      </w:r>
      <w:r>
        <w:rPr>
          <w:b w:val="0"/>
        </w:rPr>
        <w:t xml:space="preserve"> </w:t>
      </w:r>
    </w:p>
    <w:p w:rsidR="00D6213E" w:rsidRDefault="00D6213E" w:rsidP="00950FD3">
      <w:pPr>
        <w:pStyle w:val="a"/>
        <w:spacing w:before="0" w:beforeAutospacing="0" w:after="0" w:afterAutospacing="0"/>
        <w:contextualSpacing/>
        <w:jc w:val="center"/>
        <w:rPr>
          <w:b w:val="0"/>
        </w:rPr>
      </w:pPr>
      <w:r w:rsidRPr="005F7C68">
        <w:rPr>
          <w:b w:val="0"/>
        </w:rPr>
        <w:t xml:space="preserve">о деятельности Учреждения Контрольно-счетная палата </w:t>
      </w:r>
    </w:p>
    <w:p w:rsidR="00D6213E" w:rsidRDefault="00D6213E" w:rsidP="00950FD3">
      <w:pPr>
        <w:pStyle w:val="a"/>
        <w:spacing w:before="0" w:beforeAutospacing="0" w:after="0" w:afterAutospacing="0"/>
        <w:contextualSpacing/>
        <w:jc w:val="center"/>
        <w:rPr>
          <w:b w:val="0"/>
        </w:rPr>
      </w:pPr>
      <w:r w:rsidRPr="005F7C68">
        <w:rPr>
          <w:b w:val="0"/>
        </w:rPr>
        <w:t>городского поселения «Город Вяземский»</w:t>
      </w:r>
      <w:r>
        <w:rPr>
          <w:b w:val="0"/>
        </w:rPr>
        <w:t xml:space="preserve"> </w:t>
      </w:r>
    </w:p>
    <w:p w:rsidR="00D6213E" w:rsidRDefault="00D6213E" w:rsidP="00950FD3">
      <w:pPr>
        <w:pStyle w:val="a"/>
        <w:spacing w:before="0" w:beforeAutospacing="0" w:after="0" w:afterAutospacing="0"/>
        <w:contextualSpacing/>
        <w:jc w:val="center"/>
        <w:rPr>
          <w:b w:val="0"/>
        </w:rPr>
      </w:pPr>
      <w:r w:rsidRPr="005F7C68">
        <w:rPr>
          <w:b w:val="0"/>
        </w:rPr>
        <w:t>Вяземского муниципального района Хабаровского края</w:t>
      </w:r>
    </w:p>
    <w:p w:rsidR="00D6213E" w:rsidRDefault="00D6213E" w:rsidP="0097340A">
      <w:pPr>
        <w:pStyle w:val="a"/>
        <w:spacing w:before="0" w:beforeAutospacing="0" w:after="0" w:afterAutospacing="0"/>
        <w:contextualSpacing/>
        <w:jc w:val="center"/>
        <w:rPr>
          <w:b w:val="0"/>
        </w:rPr>
      </w:pPr>
      <w:r w:rsidRPr="005F7C68">
        <w:rPr>
          <w:b w:val="0"/>
        </w:rPr>
        <w:t xml:space="preserve"> за 2014</w:t>
      </w:r>
      <w:r>
        <w:rPr>
          <w:b w:val="0"/>
        </w:rPr>
        <w:t xml:space="preserve"> г     </w:t>
      </w:r>
    </w:p>
    <w:p w:rsidR="00D6213E" w:rsidRDefault="00D6213E" w:rsidP="0097340A">
      <w:pPr>
        <w:pStyle w:val="a"/>
        <w:spacing w:before="0" w:beforeAutospacing="0" w:after="0" w:afterAutospacing="0"/>
        <w:contextualSpacing/>
        <w:jc w:val="center"/>
        <w:rPr>
          <w:b w:val="0"/>
        </w:rPr>
      </w:pPr>
      <w:r>
        <w:rPr>
          <w:b w:val="0"/>
        </w:rPr>
        <w:t xml:space="preserve">  </w:t>
      </w:r>
    </w:p>
    <w:p w:rsidR="00D6213E" w:rsidRPr="005F7C68" w:rsidRDefault="00D6213E" w:rsidP="00AA7AEC">
      <w:pPr>
        <w:pStyle w:val="a"/>
        <w:spacing w:before="0" w:beforeAutospacing="0" w:after="0" w:afterAutospacing="0"/>
        <w:ind w:firstLine="708"/>
        <w:contextualSpacing/>
        <w:jc w:val="both"/>
        <w:rPr>
          <w:b w:val="0"/>
          <w:color w:val="000000"/>
        </w:rPr>
      </w:pPr>
      <w:r w:rsidRPr="005F7C68">
        <w:rPr>
          <w:b w:val="0"/>
          <w:color w:val="000000"/>
        </w:rPr>
        <w:t>Настоящий отчет о работе Учреждения Контрольно-счетная палата городского поселения «Город Вяземский» Вяземского муниципального района Хабаровского края за 2014 год (далее - Отчет) подготовлен  и представляется  Совету депутатов городского поселения «Город Вяземский» Вяземского муниципального района Хабаровского края в соответствии  со статьей 19 Федерального закона 6-ФЗ  от 07.02.2011 года «Об общих принципах организации и деятельности  контрольно-счетных органов субъектов Российской Федерации и муниципальных образований», статьями  14, 20 Положения  о контрольно-счетной палате городского поселения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23.10.2013 №21 (далее - Положение).</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В Отчете отражена деятельность Учреждения Контрольно-счетная палата городского поселения «Город Вяземский» Вяземского муниципального района Хабаровского края (далее - Контрольно-счетная палата) за 2014 год по проведению внешнего муниципального финансового контроля.</w:t>
      </w:r>
    </w:p>
    <w:p w:rsidR="00D6213E" w:rsidRPr="008D31F2" w:rsidRDefault="00D6213E" w:rsidP="00AA7AEC">
      <w:pPr>
        <w:pStyle w:val="a"/>
        <w:spacing w:before="0" w:beforeAutospacing="0" w:after="0" w:afterAutospacing="0"/>
        <w:ind w:firstLine="770"/>
        <w:contextualSpacing/>
        <w:jc w:val="both"/>
        <w:rPr>
          <w:color w:val="000000"/>
        </w:rPr>
      </w:pPr>
      <w:r>
        <w:rPr>
          <w:color w:val="000000"/>
        </w:rPr>
        <w:t xml:space="preserve">                                      </w:t>
      </w:r>
      <w:r w:rsidRPr="008D31F2">
        <w:rPr>
          <w:color w:val="000000"/>
        </w:rPr>
        <w:t>Общие положения</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В соответствии с действующим законодательством Советом депутатов городского поселения «Город Вяземский» Вяземского муниципального района Хабаровского края  была создана Контрольно-счетная палата городского поселения «Город Вяземский» Вяземского муниципального района Хабаровского края, котор</w:t>
      </w:r>
      <w:r>
        <w:rPr>
          <w:b w:val="0"/>
          <w:color w:val="000000"/>
        </w:rPr>
        <w:t>ая</w:t>
      </w:r>
      <w:r w:rsidRPr="005F7C68">
        <w:rPr>
          <w:b w:val="0"/>
          <w:color w:val="000000"/>
        </w:rPr>
        <w:t xml:space="preserve"> начала свою деятельность  1 марта  2014 года. С данного периода времени была проведена определенная работа и 24.03.2014 учреждение поставлено на налоговый учет и зарегистрирован</w:t>
      </w:r>
      <w:r>
        <w:rPr>
          <w:b w:val="0"/>
          <w:color w:val="000000"/>
        </w:rPr>
        <w:t>о</w:t>
      </w:r>
      <w:r w:rsidRPr="005F7C68">
        <w:rPr>
          <w:b w:val="0"/>
          <w:color w:val="000000"/>
        </w:rPr>
        <w:t xml:space="preserve"> в качестве юридического лица.</w:t>
      </w:r>
      <w:r w:rsidRPr="005F7C68">
        <w:rPr>
          <w:b w:val="0"/>
          <w:i/>
          <w:color w:val="000000"/>
        </w:rPr>
        <w:t xml:space="preserve"> </w:t>
      </w:r>
      <w:r w:rsidRPr="005F7C68">
        <w:rPr>
          <w:b w:val="0"/>
          <w:color w:val="000000"/>
        </w:rPr>
        <w:t>Полное наименование - Учреждение Контрольно-счетная палата городского поселения «Город Вяземский» Вяземского муниципального района Хабаровского края.</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На 2014 год работа Контрольно-счетной палаты планировалась по трем направлениям:</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экспертно-аналитические мероприятия;</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контрольные мероприятия;</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организационно-методические мероприятия, информационная работа;</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xml:space="preserve">Планирование деятельности осуществлялось исходя из наличия трудовых ресурсов, обязательности соблюдения процедур и сроков, установленных бюджетным законодательством, а также с учетом полномочий, предусмотренных Положением. </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Приоритетными направлениями работы за 2014 год стали:</w:t>
      </w:r>
    </w:p>
    <w:p w:rsidR="00D6213E" w:rsidRDefault="00D6213E" w:rsidP="00AA7AEC">
      <w:pPr>
        <w:pStyle w:val="a"/>
        <w:spacing w:before="0" w:beforeAutospacing="0" w:after="0" w:afterAutospacing="0"/>
        <w:ind w:firstLine="770"/>
        <w:contextualSpacing/>
        <w:jc w:val="both"/>
        <w:rPr>
          <w:b w:val="0"/>
        </w:rPr>
      </w:pPr>
      <w:r w:rsidRPr="005F7C68">
        <w:rPr>
          <w:b w:val="0"/>
        </w:rPr>
        <w:t>контроль за исполнением городского бюджета, включая предварительный контроль проекта решения о бюджете</w:t>
      </w:r>
      <w:r>
        <w:rPr>
          <w:b w:val="0"/>
        </w:rPr>
        <w:t>;</w:t>
      </w:r>
    </w:p>
    <w:p w:rsidR="00D6213E" w:rsidRDefault="00D6213E" w:rsidP="00AA7AEC">
      <w:pPr>
        <w:pStyle w:val="a"/>
        <w:spacing w:before="0" w:beforeAutospacing="0" w:after="0" w:afterAutospacing="0"/>
        <w:ind w:firstLine="770"/>
        <w:contextualSpacing/>
        <w:jc w:val="both"/>
        <w:rPr>
          <w:b w:val="0"/>
        </w:rPr>
      </w:pPr>
      <w:r w:rsidRPr="005F7C68">
        <w:rPr>
          <w:b w:val="0"/>
        </w:rPr>
        <w:t>оперативный контроль непосредственно в ходе исполнения бюджета города;</w:t>
      </w:r>
      <w:r>
        <w:rPr>
          <w:b w:val="0"/>
        </w:rPr>
        <w:t xml:space="preserve"> </w:t>
      </w:r>
      <w:r w:rsidRPr="005F7C68">
        <w:rPr>
          <w:b w:val="0"/>
        </w:rPr>
        <w:t xml:space="preserve">контроль расходов в рамках муниципальных программ; </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повышение уровня профессиональной подготовки председателя;</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обеспечение доступа к информации о деятельности Контрольно-счетной палаты;</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формирование методической базы для проведения контроля в форме стандартов внешнего муниципального финансового контроля.</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Всего в 2014 году Контрольно-счетной палатой проведено 9 мероприятий, в том числе 3 контрольных и 6 экспертно-аналитических мероприятий. Внешний муниципальный контроль коснулся Администрации городского поселения «Город Вяземский» Вяземского муниципального района Хабаровского края.</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Общий объем проверенных средств в рамках проведения контрольных и экспертно-аналитических мероприятий составил 155334,400 тыс.руб., в том числе по внешней проверки годового отчета об исполнении бюджета 151317,800 тыс.руб.</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Объем средств</w:t>
      </w:r>
      <w:r>
        <w:rPr>
          <w:b w:val="0"/>
        </w:rPr>
        <w:t>,</w:t>
      </w:r>
      <w:r w:rsidRPr="005F7C68">
        <w:rPr>
          <w:b w:val="0"/>
        </w:rPr>
        <w:t xml:space="preserve"> охваченных при проведении контрольных мероприятий составил  4016,600 тыс.руб., выявлено нарушений в размере 71,538 тыс.руб., в том числе неэффективное использование бюджетных средств – 58,538 тыс.руб., неверное применение бюджетной классификации – 13,000 тыс.руб.</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Установлено 6 нарушений бюджетного законодательства, 1 нарушение федерального законодательства, 14 нарушений муниципальных правовых актов.</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xml:space="preserve">В целях принятия надлежащих мер и устранения выявленных нарушений и недостатков, в 2014 году, Главе администрации городского поселения «Город Вяземский» направлены Представление и информационные письма. </w:t>
      </w:r>
    </w:p>
    <w:p w:rsidR="00D6213E" w:rsidRPr="0057689B" w:rsidRDefault="00D6213E" w:rsidP="00AA7AEC">
      <w:pPr>
        <w:pStyle w:val="a"/>
        <w:spacing w:before="0" w:beforeAutospacing="0" w:after="0" w:afterAutospacing="0"/>
        <w:ind w:firstLine="770"/>
        <w:contextualSpacing/>
        <w:jc w:val="both"/>
        <w:rPr>
          <w:bCs/>
        </w:rPr>
      </w:pPr>
      <w:r>
        <w:rPr>
          <w:bCs/>
        </w:rPr>
        <w:t xml:space="preserve">                             </w:t>
      </w:r>
      <w:r w:rsidRPr="0057689B">
        <w:rPr>
          <w:bCs/>
        </w:rPr>
        <w:t>Экспертно-аналитическая деятельность</w:t>
      </w:r>
      <w:r>
        <w:rPr>
          <w:bCs/>
        </w:rPr>
        <w:t>.</w:t>
      </w:r>
      <w:r w:rsidRPr="0057689B">
        <w:rPr>
          <w:bCs/>
        </w:rPr>
        <w:t xml:space="preserve"> </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Контрольно-счетной палатой в 2014 году  проведено 6 экспертно-аналитических мероприятий, а именно:</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bCs/>
        </w:rPr>
        <w:t>-  экспертиза проекта бюджета городского поселения на 2015 год и на плановый период 2016 и 2017 годов;</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rPr>
        <w:t>-</w:t>
      </w:r>
      <w:r w:rsidRPr="005F7C68">
        <w:rPr>
          <w:b w:val="0"/>
          <w:bCs/>
        </w:rPr>
        <w:t xml:space="preserve"> внешняя проверка отчета об исполнении бюджета городского поселения за 2013 год;</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bCs/>
        </w:rPr>
        <w:t xml:space="preserve">- внешняя проверка бюджетной отчетности за 2013 год главного администратора доходов бюджета, главного распорядителя бюджетных средств – администрации городского поселения «Город Вяземский»;  </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bCs/>
        </w:rPr>
        <w:t>- 3 мероприятия по анализу исполнения бюджета городского поселения;</w:t>
      </w:r>
    </w:p>
    <w:p w:rsidR="00D6213E" w:rsidRPr="005F7C68" w:rsidRDefault="00D6213E" w:rsidP="00AA7AEC">
      <w:pPr>
        <w:pStyle w:val="a"/>
        <w:spacing w:before="0" w:beforeAutospacing="0" w:after="0" w:afterAutospacing="0"/>
        <w:ind w:firstLine="770"/>
        <w:contextualSpacing/>
        <w:jc w:val="both"/>
        <w:rPr>
          <w:b w:val="0"/>
        </w:rPr>
      </w:pPr>
      <w:r w:rsidRPr="005F7C68">
        <w:rPr>
          <w:b w:val="0"/>
          <w:bCs/>
        </w:rPr>
        <w:t>По результатам проведенных экспертно-аналитических мероприятий</w:t>
      </w:r>
      <w:r w:rsidRPr="005F7C68">
        <w:rPr>
          <w:b w:val="0"/>
        </w:rPr>
        <w:t xml:space="preserve"> подготовлено 3</w:t>
      </w:r>
      <w:r w:rsidRPr="005F7C68">
        <w:rPr>
          <w:b w:val="0"/>
          <w:color w:val="FF0000"/>
        </w:rPr>
        <w:t xml:space="preserve"> </w:t>
      </w:r>
      <w:r w:rsidRPr="005F7C68">
        <w:rPr>
          <w:b w:val="0"/>
        </w:rPr>
        <w:t xml:space="preserve">заключения, из них 1 – по результатам экспертизы проекта бюджета на 2015 год и на плановый период 2016 и 2017 годов, 2 – по результатам проверки отчета об исполнении бюджета и анализа бюджетной отчетности. По результатам анализа исполнения бюджета оформлено 3 аналитических информаций о ходе исполнения бюджета городского поселения. </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По итогам проведенных экспертно-аналитических мероприятий подготовлено 12 предложений по устранению установленных нарушений, замечаний и недостатков, а также для принятия мер со стороны должностных лиц  администрации городского поселения по недопущению их в дальнейшей работе, из которых:</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- 7 предложений учтены  до  принятия и утверждения проекта бюджета на 2015 и на плановый период 2016 и 2017 годов путем доработки проекта  после проведения экспертизы в Контрольно-счетной палате;</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- 5 предложений, которые не требовали корректировки правовых актов и отчетности и приняты к сведению в целях недопущения их в дальнейшей работе.</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xml:space="preserve">В соответствии со статьей 264.4 Бюджетного кодекса Российской Федерации и статьей 25 Положения о бюджетном процессе в городском поселении «Город Вяземский» Вяземского муниципального района Хабаровского края, утвержденного Решением Совета депутатов городского поселения «Город Вяземский» Вяземского муниципального района Хабаровского края от 04.10.2013 № 9 проведена внешняя проверка годовой бюджетной отчетности и отчета об исполнении бюджета за 2013 год главного администратора доходов бюджета, главного распорядителя бюджетных средств-Администрации городского поселения «Город Вяземский» Вяземского муниципального района Хабаровского края. </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Проверкой установлено:</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годовая бюджетная отчетность  предоставлена не полном объеме, установленном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по состоянию на 01.01.2014 числилась кредиторская задолженность в сумме 1630609,60 руб. и дебиторская задолженность в размере 3828,85 руб.</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фактов финансирования расходов,  не предусмотренных Решением о бюджете городского поселения «Город Вяземский»   и  сводной бюджетной росписью на 2013 год не установлено.</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На стадии формирования проекта бюджета на очередной финансовый год,  проведена экспертиза проекта решения Совета депутатов городского поселения «Город Вяземский» «О бюджете городского поселения «Город Вяземский» на 2015 год и плановый период 2016 и 2017 годов», представленного в  Совет депутатов (далее – проект бюджета).</w:t>
      </w:r>
      <w:r w:rsidRPr="005F7C68">
        <w:rPr>
          <w:b w:val="0"/>
        </w:rPr>
        <w:t xml:space="preserve"> </w:t>
      </w:r>
      <w:r w:rsidRPr="005F7C68">
        <w:rPr>
          <w:b w:val="0"/>
          <w:color w:val="000000"/>
        </w:rPr>
        <w:t xml:space="preserve"> </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Экспертиза проекта бюджета города проводилась с целью определения соблюдения бюджетного законодательства при разработке и принятии бюджета на очередной финансовый год и плановый период, анализа объективности планирования доходов и расходов бюджета города.</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По результатам проведенной экспертизы представленного проекта бюджета на 2015 год и плановый период 2016 и 2017 годов были отмечены замечания и недостатки, которые были оперативно устранены до внесения проекта бюджета городского поселения на рассмотрение в Совет депутатов городского поселения «Город Вяземский», а именно:</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внесены изменения в показатели Прогноза социально-экономического развития городского поселения;</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отредактированы условно утверждаемые расходы в соответствии с пунктом 3 статьи 184.1 Бюджетного кодекса РФ;</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приведен в соответствие  со статьей 111 Бюджетного кодекса РФ объем расходов на обслуживание муниципального долга на 2015 и 2016 годы;</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в состав приложений к проекту решения включена смета дорожного фонда, устранены нарушения в суммах бюджетных ассигнований дорожного фонда на 2016 и 2017 годы, что стало соответствовать статье 179.4 Бюджетного кодекса РФ;</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приведены в соответствии с Бюджетным кодексом РФ некоторые  наименования понятий и терминов, применяемых в проекте бюджета городского поселения.</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При формировании бюджета продолжается реализация программно-целевого метода планирования и исполнения бюджета. Развитие программно-целевых методов управления является одной из основных задач, обозначенных в Бюджетном послании Президента РФ.</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Для выработки и реализации программных мер, администрацией был принят новый Порядок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утвержденный Постановлением Администрации от 09.12.2013 № 632 (далее – Порядок).</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Для обязательного исполнения в Порядке разработаны соответствующие формы, по которым можно оценить эффективность реализации муниципальных  Программ, проследить взаимосвязь целей, задач и целевых показателей. С 2014 года необходимо учитывать требования нового Порядка, в том числе при внесении изменений в Программы.</w:t>
      </w:r>
    </w:p>
    <w:p w:rsidR="00D6213E" w:rsidRPr="005F7C68" w:rsidRDefault="00D6213E" w:rsidP="00AA7AEC">
      <w:pPr>
        <w:pStyle w:val="a"/>
        <w:spacing w:before="0" w:beforeAutospacing="0" w:after="0" w:afterAutospacing="0"/>
        <w:ind w:firstLine="770"/>
        <w:contextualSpacing/>
        <w:jc w:val="both"/>
        <w:rPr>
          <w:b w:val="0"/>
          <w:bCs/>
          <w:highlight w:val="yellow"/>
        </w:rPr>
      </w:pPr>
      <w:r w:rsidRPr="005F7C68">
        <w:rPr>
          <w:b w:val="0"/>
        </w:rPr>
        <w:t xml:space="preserve">Анализ вышеуказанного Порядка </w:t>
      </w:r>
      <w:r w:rsidRPr="005F7C68">
        <w:rPr>
          <w:rStyle w:val="BodyTextChar"/>
          <w:b w:val="0"/>
        </w:rPr>
        <w:t>позволяет сделать вывод о низкой исполнительной дисциплин</w:t>
      </w:r>
      <w:r>
        <w:rPr>
          <w:rStyle w:val="BodyTextChar"/>
          <w:b w:val="0"/>
        </w:rPr>
        <w:t>е</w:t>
      </w:r>
      <w:r w:rsidRPr="005F7C68">
        <w:rPr>
          <w:rStyle w:val="BodyTextChar"/>
          <w:b w:val="0"/>
        </w:rPr>
        <w:t xml:space="preserve"> должностных лиц, об отсутствии должного контроля со стороны  лиц, ответственных за общий и текущий  контроль. Отчеты по итогам реализации всех утвержденных программ и оценка эффективности не составляется и не предоставляется в отдел экономики и финансов.</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bCs/>
        </w:rPr>
        <w:t>На основании вышеизложенного Контрольно-счетной палатой было предложено следующее:</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bCs/>
        </w:rPr>
        <w:t xml:space="preserve">-  в соответствии со статьей 264.2 Бюджетного кодекса Российской Федерации предусмотрено ежеквартальное предоставление в представительный орган утвержденной отчетности об исполнении бюджета. Таким образом, для обеспечения принципа прозрачности бюджетной системы необходимо предоставлять в Совет депутатов соответствующую информацию в рамках ежеквартальной отчетности, при этом в обязательном порядке необходим ежеквартальный мониторинг реализации программ с подготовкой соответствующей отчетности об эффективности программных мероприятий, а также внесенных коррективах. Принятие решений о корректировке или отмене программ должно осуществляться  с учетом оценки эффективности программы в разрезе мероприятий и  мнения Совета депутатов. </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bCs/>
        </w:rPr>
        <w:t>-  в целях формирования бюджета с применением программно-целевого метода перед формированием проекта бюджета на очередной финансовый год рекомендуем проводить мониторинг целевых программ по оценке степени завершенности и достижения запланированных результатов на основании отчетов  по выполнению программ.</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В целом принятые администрацией города  меры позволили реализовать этап перехода к формированию бюджета города с использованием программного формата.</w:t>
      </w:r>
    </w:p>
    <w:p w:rsidR="00D6213E" w:rsidRPr="005F7C68" w:rsidRDefault="00D6213E" w:rsidP="00AA7AEC">
      <w:pPr>
        <w:pStyle w:val="a"/>
        <w:spacing w:before="0" w:beforeAutospacing="0" w:after="0" w:afterAutospacing="0"/>
        <w:ind w:firstLine="770"/>
        <w:contextualSpacing/>
        <w:jc w:val="both"/>
        <w:rPr>
          <w:b w:val="0"/>
          <w:bCs/>
        </w:rPr>
      </w:pPr>
      <w:r w:rsidRPr="005F7C68">
        <w:rPr>
          <w:b w:val="0"/>
        </w:rPr>
        <w:t>Замечания по муниципальным программам будут учтены в ходе исполнения бюджета в 2015 году и при формировании бюджета города на последующие годы.</w:t>
      </w:r>
      <w:r>
        <w:rPr>
          <w:b w:val="0"/>
        </w:rPr>
        <w:t xml:space="preserve"> </w:t>
      </w:r>
      <w:r w:rsidRPr="005F7C68">
        <w:rPr>
          <w:b w:val="0"/>
        </w:rPr>
        <w:t xml:space="preserve">Для совершенствования муниципальных программ и решения задачи </w:t>
      </w:r>
      <w:r w:rsidRPr="005F7C68">
        <w:rPr>
          <w:b w:val="0"/>
          <w:bCs/>
        </w:rPr>
        <w:t>целесообразно определить перечень целей и задач администрации города, требующих дальнейшего поэтапного решения.</w:t>
      </w:r>
      <w:r w:rsidRPr="005F7C68">
        <w:rPr>
          <w:b w:val="0"/>
          <w:bCs/>
        </w:rPr>
        <w:tab/>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В настоящее время в сроки, установленные  ст. 179 Бюджет</w:t>
      </w:r>
      <w:r>
        <w:rPr>
          <w:b w:val="0"/>
        </w:rPr>
        <w:t>ного кодекса РФ (не позднее трех</w:t>
      </w:r>
      <w:r w:rsidRPr="005F7C68">
        <w:rPr>
          <w:b w:val="0"/>
        </w:rPr>
        <w:t xml:space="preserve"> месяцев со дня вступления в силу решения о бюджете), объемы финансового обеспечения муниципальных программ необходимо привести в соответствие с решением совета депутатов городского поселения «Город Вяземский» вяземского муниципального района Хабаровского края «О бюджете городского поселения «Город Вяземский» на 2015 год и плановый период 2016 и  2017 годов».</w:t>
      </w:r>
    </w:p>
    <w:p w:rsidR="00D6213E" w:rsidRPr="00002D6D" w:rsidRDefault="00D6213E" w:rsidP="00AA7AEC">
      <w:pPr>
        <w:pStyle w:val="a"/>
        <w:spacing w:before="0" w:beforeAutospacing="0" w:after="0" w:afterAutospacing="0"/>
        <w:ind w:firstLine="770"/>
        <w:contextualSpacing/>
        <w:jc w:val="both"/>
        <w:rPr>
          <w:bCs/>
        </w:rPr>
      </w:pPr>
      <w:r>
        <w:rPr>
          <w:b w:val="0"/>
          <w:bCs/>
        </w:rPr>
        <w:t xml:space="preserve">                                    </w:t>
      </w:r>
      <w:r w:rsidRPr="00002D6D">
        <w:rPr>
          <w:bCs/>
        </w:rPr>
        <w:t xml:space="preserve">Контрольная деятельность. </w:t>
      </w:r>
    </w:p>
    <w:p w:rsidR="00D6213E" w:rsidRPr="005F7C68" w:rsidRDefault="00D6213E" w:rsidP="00AA7AEC">
      <w:pPr>
        <w:pStyle w:val="a"/>
        <w:spacing w:before="0" w:beforeAutospacing="0" w:after="0" w:afterAutospacing="0"/>
        <w:ind w:firstLine="770"/>
        <w:contextualSpacing/>
        <w:jc w:val="both"/>
        <w:rPr>
          <w:b w:val="0"/>
        </w:rPr>
      </w:pPr>
      <w:r w:rsidRPr="005F7C68">
        <w:rPr>
          <w:b w:val="0"/>
          <w:color w:val="000000"/>
        </w:rPr>
        <w:t xml:space="preserve">Одной из форм  внешнего  муниципального финансового контроля являются контрольные мероприятия, которые проводятся  Контрольно-счетной палатой путем проведения проверок, ревизий и обследований </w:t>
      </w:r>
      <w:r w:rsidRPr="005F7C68">
        <w:rPr>
          <w:b w:val="0"/>
        </w:rPr>
        <w:t>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В 2014 году Контрольно-счетной палатой проведено 3 контрольных мероприятия. Объектом проверки стала администрация городского поселения «Город Вяземский». Проверки были направлены на законное и эффективное использование бюджетных средств в рамках муниципальных программ.</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Объем проверенных бюджетных средств составил 4016,600 тыс. рублей. По итогам контрольных мероприятий составлено 3 акта проверок  и 3 отчета о результатах контрольных мероприятий. Все результаты контрольной деятельности были доведены до сведения Главы администрации городского поселения «Город Вяземский».</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Установлены нарушения и недостатки на сумму 71,538 тыс. рублей, из них:</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 xml:space="preserve">- неэффективное использование бюджетных средств (ст.34 Бюджетного кодекса) в сумме 58,538 тыс.руб.; </w:t>
      </w:r>
    </w:p>
    <w:p w:rsidR="00D6213E" w:rsidRPr="005F7C68" w:rsidRDefault="00D6213E" w:rsidP="00AA7AEC">
      <w:pPr>
        <w:pStyle w:val="a"/>
        <w:spacing w:before="0" w:beforeAutospacing="0" w:after="0" w:afterAutospacing="0"/>
        <w:ind w:firstLine="770"/>
        <w:contextualSpacing/>
        <w:jc w:val="both"/>
        <w:rPr>
          <w:b w:val="0"/>
        </w:rPr>
      </w:pPr>
      <w:r w:rsidRPr="005F7C68">
        <w:rPr>
          <w:b w:val="0"/>
          <w:color w:val="000000"/>
        </w:rPr>
        <w:t>-</w:t>
      </w:r>
      <w:r w:rsidRPr="005F7C68">
        <w:rPr>
          <w:b w:val="0"/>
          <w:i/>
        </w:rPr>
        <w:t xml:space="preserve"> </w:t>
      </w:r>
      <w:r w:rsidRPr="005F7C68">
        <w:rPr>
          <w:b w:val="0"/>
        </w:rPr>
        <w:t>допущено планирование бюджетных средств, повлекшее за собой финансирование и расходование средств с нарушением бюджетной классификации, в связи с неверным применением КОСГУ на сумму 13000 рублей, чем нарушен Порядок применения бюджетной классификации согласно Приказа Минфина России от 01.07.2013 № 65н «Об утверждении Указаний о порядке применения бюджетной классификации Российской Федерации»;</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 xml:space="preserve">- </w:t>
      </w:r>
      <w:r w:rsidRPr="005F7C68">
        <w:rPr>
          <w:b w:val="0"/>
          <w:i/>
        </w:rPr>
        <w:t xml:space="preserve"> </w:t>
      </w:r>
      <w:r w:rsidRPr="005F7C68">
        <w:rPr>
          <w:b w:val="0"/>
        </w:rPr>
        <w:t>денежные средства, внесенные в качестве способа обеспечения муниципального контракта в размере 5619 руб.35 коп. возвращены предприятию с нарушением срока возврата;</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 xml:space="preserve">Кроме того,  установлены нарушения </w:t>
      </w:r>
      <w:r w:rsidRPr="005F7C68">
        <w:rPr>
          <w:b w:val="0"/>
        </w:rPr>
        <w:t>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и реализации, утвержденного Постановлением Администрации городского поселения «Город Вяземский» Вяземского муниципального района Хабаровского края от 09.12.2013 №632 в части требований к содержанию муниципальных программ, предоставления отчетности по итогам реализации и оценки эффективности муниципальных программ. В нарушении статьи 179 Бюджетного кодекса не проводилась оценка эффективности муниципальных программ. Также в одной муниципальной программе выявлено отсутствие взаимосвязи целевых индикаторов и показателей с основными мероприятиями и результатами их исполнения.</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 xml:space="preserve">По </w:t>
      </w:r>
      <w:r>
        <w:rPr>
          <w:b w:val="0"/>
          <w:color w:val="000000"/>
        </w:rPr>
        <w:t>итогам</w:t>
      </w:r>
      <w:r w:rsidRPr="005F7C68">
        <w:rPr>
          <w:b w:val="0"/>
          <w:color w:val="000000"/>
        </w:rPr>
        <w:t xml:space="preserve"> контрольных мероприятий в </w:t>
      </w:r>
      <w:r>
        <w:rPr>
          <w:b w:val="0"/>
          <w:color w:val="000000"/>
        </w:rPr>
        <w:t>а</w:t>
      </w:r>
      <w:r w:rsidRPr="005F7C68">
        <w:rPr>
          <w:b w:val="0"/>
          <w:color w:val="000000"/>
        </w:rPr>
        <w:t>дминистрацию городского поселения «Город Вяземский» были   направлены Представление и информационные письма с изложением результатов проверки и предложений для устранения  нарушений и недостатков, а также для принятия мер.</w:t>
      </w:r>
    </w:p>
    <w:p w:rsidR="00D6213E" w:rsidRPr="005F7C68" w:rsidRDefault="00D6213E" w:rsidP="00AA7AEC">
      <w:pPr>
        <w:pStyle w:val="a"/>
        <w:spacing w:before="0" w:beforeAutospacing="0" w:after="0" w:afterAutospacing="0"/>
        <w:ind w:firstLine="708"/>
        <w:contextualSpacing/>
        <w:jc w:val="both"/>
        <w:rPr>
          <w:b w:val="0"/>
        </w:rPr>
      </w:pPr>
      <w:r w:rsidRPr="005F7C68">
        <w:rPr>
          <w:b w:val="0"/>
        </w:rPr>
        <w:t>По результатам  контрольных мероприятий администрацией городского поселения «Город Вяземский»:</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были пересмотрены целевые индикаторы и показатели, по которым можно оценить степень достижения запланированных результатов и  выполнения муниципальной программы «Развитие физической культуры и спорта в городском поселении «Город Вяземский»;</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разработано Положение об организации  и порядке финансирования спортивных мероприятий, норм расходования и размеров выплат денежных средств на материальное обеспечение участников спортивных мероприятий;</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планируется внесение изменений  в Положение  об организации освещения улиц, текущем содержании, техническом обслуживании и эксплуатации объектов уличного освещения на территории городского поселения «Город Вяземский»;</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xml:space="preserve">-  в целях обеспечения принципа прозрачности бюджетной системы в план работы Совета депутатов городского поселения «Город Вяземский» включены вопросы по заслушиванию должностных лиц администрации по мониторингу реализации  муниципальных программ; </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должностные лица администрации предупреждены об ответственности за допущенные нарушения и недостатки.</w:t>
      </w:r>
    </w:p>
    <w:p w:rsidR="00D6213E" w:rsidRPr="005F7C68" w:rsidRDefault="00D6213E" w:rsidP="00AA7AEC">
      <w:pPr>
        <w:pStyle w:val="a"/>
        <w:spacing w:before="0" w:beforeAutospacing="0" w:after="0" w:afterAutospacing="0"/>
        <w:ind w:firstLine="660"/>
        <w:contextualSpacing/>
        <w:jc w:val="both"/>
        <w:rPr>
          <w:b w:val="0"/>
          <w:color w:val="000000"/>
        </w:rPr>
      </w:pPr>
      <w:r w:rsidRPr="005F7C68">
        <w:rPr>
          <w:b w:val="0"/>
        </w:rPr>
        <w:tab/>
        <w:t>По</w:t>
      </w:r>
      <w:r w:rsidRPr="005F7C68">
        <w:rPr>
          <w:b w:val="0"/>
          <w:color w:val="000000"/>
        </w:rPr>
        <w:t xml:space="preserve"> завершении контрольных мероприятий информация об их результатах, а также  отчеты  о контрольных мероприятиях направлены  в Совет депутатов городского поселения «Город Вяземский» и Главе городского поселения «Город Вяземский». </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Устранение нарушений и недостатков находится под контролем Контрольно-счетной палатой.</w:t>
      </w:r>
    </w:p>
    <w:p w:rsidR="00D6213E" w:rsidRPr="00594687" w:rsidRDefault="00D6213E" w:rsidP="00AA7AEC">
      <w:pPr>
        <w:pStyle w:val="a"/>
        <w:spacing w:before="0" w:beforeAutospacing="0" w:after="0" w:afterAutospacing="0"/>
        <w:contextualSpacing/>
        <w:jc w:val="both"/>
        <w:rPr>
          <w:color w:val="000000"/>
        </w:rPr>
      </w:pPr>
      <w:r>
        <w:rPr>
          <w:color w:val="000000"/>
        </w:rPr>
        <w:t xml:space="preserve">                         </w:t>
      </w:r>
      <w:r w:rsidRPr="00594687">
        <w:rPr>
          <w:color w:val="000000"/>
        </w:rPr>
        <w:t>Организационно-методические мероприятия</w:t>
      </w:r>
      <w:r>
        <w:rPr>
          <w:color w:val="000000"/>
        </w:rPr>
        <w:t>.</w:t>
      </w:r>
      <w:r w:rsidRPr="00594687">
        <w:rPr>
          <w:color w:val="000000"/>
        </w:rPr>
        <w:t xml:space="preserve"> </w:t>
      </w:r>
    </w:p>
    <w:p w:rsidR="00D6213E" w:rsidRPr="005F7C68" w:rsidRDefault="00D6213E" w:rsidP="00AA7AEC">
      <w:pPr>
        <w:pStyle w:val="a"/>
        <w:spacing w:before="0" w:beforeAutospacing="0" w:after="0" w:afterAutospacing="0"/>
        <w:contextualSpacing/>
        <w:jc w:val="both"/>
        <w:rPr>
          <w:b w:val="0"/>
          <w:color w:val="000000"/>
        </w:rPr>
      </w:pPr>
      <w:r>
        <w:rPr>
          <w:b w:val="0"/>
          <w:color w:val="000000"/>
        </w:rPr>
        <w:t xml:space="preserve">          </w:t>
      </w:r>
      <w:r w:rsidRPr="005F7C68">
        <w:rPr>
          <w:b w:val="0"/>
          <w:color w:val="000000"/>
        </w:rPr>
        <w:t xml:space="preserve">Параллельно с основными мероприятиями  внешнего финансового контроля (экспертно-аналитическими и контрольными) Контрольно-счетной палатой  планировались и проводились организационно-методические мероприятия. </w:t>
      </w:r>
    </w:p>
    <w:p w:rsidR="00D6213E" w:rsidRPr="005F7C68" w:rsidRDefault="00D6213E" w:rsidP="00AA7AEC">
      <w:pPr>
        <w:pStyle w:val="a"/>
        <w:spacing w:before="0" w:beforeAutospacing="0" w:after="0" w:afterAutospacing="0"/>
        <w:contextualSpacing/>
        <w:jc w:val="both"/>
        <w:rPr>
          <w:b w:val="0"/>
          <w:color w:val="000000"/>
        </w:rPr>
      </w:pPr>
      <w:r>
        <w:rPr>
          <w:b w:val="0"/>
          <w:color w:val="000000"/>
        </w:rPr>
        <w:t xml:space="preserve">          </w:t>
      </w:r>
      <w:r w:rsidRPr="005F7C68">
        <w:rPr>
          <w:b w:val="0"/>
          <w:color w:val="000000"/>
        </w:rPr>
        <w:t>Так как</w:t>
      </w:r>
      <w:r>
        <w:rPr>
          <w:b w:val="0"/>
          <w:color w:val="000000"/>
        </w:rPr>
        <w:t>,</w:t>
      </w:r>
      <w:r w:rsidRPr="005F7C68">
        <w:rPr>
          <w:b w:val="0"/>
          <w:color w:val="000000"/>
        </w:rPr>
        <w:t xml:space="preserve"> Контрольно-счетная палата является молодым органом местного самоуправления (начало работы с 1 марта 2014 года), в 2014 году была проведена и будет продолжена работа по  созданию необходимой правовой и нормативной базы, регламентирующей деятельность Контрольно-счетной палаты как постоянно действующего органа внешнего муниципального финансового контроля.</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В 2014 году  разработаны и утверждены  приказом председателя Контрольно-счетной палаты, следующие документы:</w:t>
      </w:r>
    </w:p>
    <w:p w:rsidR="00D6213E" w:rsidRPr="005F7C68" w:rsidRDefault="00D6213E" w:rsidP="00AA7AEC">
      <w:pPr>
        <w:pStyle w:val="a"/>
        <w:numPr>
          <w:ilvl w:val="0"/>
          <w:numId w:val="32"/>
        </w:numPr>
        <w:spacing w:before="0" w:beforeAutospacing="0" w:after="0" w:afterAutospacing="0"/>
        <w:ind w:left="0" w:firstLine="770"/>
        <w:contextualSpacing/>
        <w:jc w:val="both"/>
        <w:rPr>
          <w:b w:val="0"/>
        </w:rPr>
      </w:pPr>
      <w:r w:rsidRPr="005F7C68">
        <w:rPr>
          <w:b w:val="0"/>
          <w:bCs/>
          <w:color w:val="000000"/>
        </w:rPr>
        <w:t xml:space="preserve">Стандарт организации деятельности СОД 1 «Методологическое обеспечение деятельности Учреждения Контрольно-счетная палата городского поселения «Город Вяземский» Вяземского муниципального района Хабаровского края». </w:t>
      </w:r>
      <w:r w:rsidRPr="005F7C68">
        <w:rPr>
          <w:b w:val="0"/>
        </w:rPr>
        <w:t xml:space="preserve"> </w:t>
      </w:r>
    </w:p>
    <w:p w:rsidR="00D6213E" w:rsidRPr="005F7C68" w:rsidRDefault="00D6213E" w:rsidP="00AA7AEC">
      <w:pPr>
        <w:pStyle w:val="a"/>
        <w:numPr>
          <w:ilvl w:val="0"/>
          <w:numId w:val="32"/>
        </w:numPr>
        <w:spacing w:before="0" w:beforeAutospacing="0" w:after="0" w:afterAutospacing="0"/>
        <w:ind w:left="0" w:firstLine="770"/>
        <w:contextualSpacing/>
        <w:jc w:val="both"/>
        <w:rPr>
          <w:b w:val="0"/>
          <w:bCs/>
          <w:color w:val="000000"/>
        </w:rPr>
      </w:pPr>
      <w:r w:rsidRPr="005F7C68">
        <w:rPr>
          <w:b w:val="0"/>
          <w:bCs/>
          <w:color w:val="000000"/>
        </w:rPr>
        <w:t>Стандарт внешнего муниципального финансового контроля СВМФК  01 (общий) «Проведение экспертно-аналитического мероприятия».</w:t>
      </w:r>
      <w:r w:rsidRPr="005F7C68">
        <w:rPr>
          <w:b w:val="0"/>
        </w:rPr>
        <w:t xml:space="preserve"> </w:t>
      </w:r>
    </w:p>
    <w:p w:rsidR="00D6213E" w:rsidRPr="005F7C68" w:rsidRDefault="00D6213E" w:rsidP="00AA7AEC">
      <w:pPr>
        <w:pStyle w:val="a"/>
        <w:numPr>
          <w:ilvl w:val="0"/>
          <w:numId w:val="32"/>
        </w:numPr>
        <w:spacing w:before="0" w:beforeAutospacing="0" w:after="0" w:afterAutospacing="0"/>
        <w:ind w:left="0" w:firstLine="770"/>
        <w:contextualSpacing/>
        <w:jc w:val="both"/>
        <w:rPr>
          <w:b w:val="0"/>
        </w:rPr>
      </w:pPr>
      <w:r w:rsidRPr="005F7C68">
        <w:rPr>
          <w:b w:val="0"/>
          <w:bCs/>
          <w:color w:val="000000"/>
        </w:rPr>
        <w:t xml:space="preserve">Стандарт внешнего муниципального финансового контроля СВМФК  01 (бюджет) «Экспертиза проекта бюджета на очередной финансовый год и плановый период». </w:t>
      </w:r>
    </w:p>
    <w:p w:rsidR="00D6213E" w:rsidRPr="005F7C68" w:rsidRDefault="00D6213E" w:rsidP="00AA7AEC">
      <w:pPr>
        <w:pStyle w:val="a"/>
        <w:numPr>
          <w:ilvl w:val="0"/>
          <w:numId w:val="32"/>
        </w:numPr>
        <w:spacing w:before="0" w:beforeAutospacing="0" w:after="0" w:afterAutospacing="0"/>
        <w:ind w:left="0" w:firstLine="770"/>
        <w:contextualSpacing/>
        <w:jc w:val="both"/>
        <w:rPr>
          <w:b w:val="0"/>
        </w:rPr>
      </w:pPr>
      <w:r w:rsidRPr="005F7C68">
        <w:rPr>
          <w:b w:val="0"/>
          <w:bCs/>
          <w:color w:val="000000"/>
        </w:rPr>
        <w:t xml:space="preserve">Стандарт внешнего муниципального финансового контроля СВМФК 02 (общий) «Проведение оперативного (текущего) контроля за исполнением бюджета городского поселения «Город Вяземский» в текущем финансовом году». </w:t>
      </w:r>
    </w:p>
    <w:p w:rsidR="00D6213E" w:rsidRPr="005F7C68" w:rsidRDefault="00D6213E" w:rsidP="00AA7AEC">
      <w:pPr>
        <w:pStyle w:val="a"/>
        <w:numPr>
          <w:ilvl w:val="0"/>
          <w:numId w:val="32"/>
        </w:numPr>
        <w:spacing w:before="0" w:beforeAutospacing="0" w:after="0" w:afterAutospacing="0"/>
        <w:ind w:left="0" w:firstLine="770"/>
        <w:contextualSpacing/>
        <w:jc w:val="both"/>
        <w:rPr>
          <w:b w:val="0"/>
        </w:rPr>
      </w:pPr>
      <w:r w:rsidRPr="005F7C68">
        <w:rPr>
          <w:b w:val="0"/>
          <w:bCs/>
          <w:color w:val="000000"/>
        </w:rPr>
        <w:t>Стандарт внешнего муниципального финансового контроля СВМФК  02 (бюджет) «Финансово-экономическая экспертиза проектов муниципальных программ, а также проектов изменений действующих муниципальных программ».</w:t>
      </w:r>
    </w:p>
    <w:p w:rsidR="00D6213E" w:rsidRPr="005F7C68" w:rsidRDefault="00D6213E" w:rsidP="00AA7AEC">
      <w:pPr>
        <w:pStyle w:val="a"/>
        <w:numPr>
          <w:ilvl w:val="0"/>
          <w:numId w:val="32"/>
        </w:numPr>
        <w:spacing w:before="0" w:beforeAutospacing="0" w:after="0" w:afterAutospacing="0"/>
        <w:ind w:left="0" w:firstLine="770"/>
        <w:contextualSpacing/>
        <w:jc w:val="both"/>
        <w:rPr>
          <w:b w:val="0"/>
        </w:rPr>
      </w:pPr>
      <w:r w:rsidRPr="005F7C68">
        <w:rPr>
          <w:b w:val="0"/>
          <w:bCs/>
          <w:color w:val="000000"/>
        </w:rPr>
        <w:t>Стандарт внешнего муниципального финансового контроля СВМФК  03 (общий) «Проверка, проведение контрольных мероприятий и оформление результатов контрольных мероприятий».</w:t>
      </w:r>
    </w:p>
    <w:p w:rsidR="00D6213E" w:rsidRPr="005F7C68" w:rsidRDefault="00D6213E" w:rsidP="00AA7AEC">
      <w:pPr>
        <w:pStyle w:val="a"/>
        <w:numPr>
          <w:ilvl w:val="0"/>
          <w:numId w:val="32"/>
        </w:numPr>
        <w:spacing w:before="0" w:beforeAutospacing="0" w:after="0" w:afterAutospacing="0"/>
        <w:ind w:left="0" w:firstLine="770"/>
        <w:contextualSpacing/>
        <w:jc w:val="both"/>
        <w:rPr>
          <w:b w:val="0"/>
          <w:bCs/>
          <w:color w:val="000000"/>
        </w:rPr>
      </w:pPr>
      <w:r w:rsidRPr="005F7C68">
        <w:rPr>
          <w:b w:val="0"/>
          <w:bCs/>
          <w:color w:val="000000"/>
        </w:rPr>
        <w:t>Стандарт внешнего муниципального финансового контроля СВМФК  03 (бюджет) «Проведение внешней проверки годового отчета об исполнении местного бюджета совместно с проверкой достоверности годовой отчетности главных администраторов бюджетных средств».</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xml:space="preserve">Стандарты определяют принципы, правила и процедуры организации и осуществления методологического обеспечения деятельности Учреждения в целях содействия качественному выполнению полномочий Контрольно-счетной палаты, повышения эффективности ее деятельности. Данными стандартами определен </w:t>
      </w:r>
      <w:r w:rsidRPr="005F7C68">
        <w:rPr>
          <w:b w:val="0"/>
          <w:spacing w:val="-8"/>
        </w:rPr>
        <w:t xml:space="preserve">единый подход к подготовке, проведению, оформлению результатов экспертно-аналитических и контрольных мероприятий по повышению качества проведения мероприятий. </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rPr>
        <w:t>Необходимость наличия Стандартов внешнего муниципального финансового контроля для проведения контрольных и экспертно-аналитических мероприятий предусмотрена статьей 1</w:t>
      </w:r>
      <w:r>
        <w:rPr>
          <w:b w:val="0"/>
        </w:rPr>
        <w:t>1</w:t>
      </w:r>
      <w:r w:rsidRPr="005F7C68">
        <w:rPr>
          <w:b w:val="0"/>
        </w:rPr>
        <w:t xml:space="preserve"> Федерального закона № 6-ФЗ  </w:t>
      </w:r>
      <w:r w:rsidRPr="005F7C68">
        <w:rPr>
          <w:b w:val="0"/>
          <w:color w:val="000000"/>
        </w:rPr>
        <w:t xml:space="preserve">«Об общих принципах деятельности контрольно-счетных органов субъектов Российской Федерации и муниципальных образований». </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В 2014 году подписано Соглашение об информационном взаимодействии Контрольно-счетной палатой с Управлением Федерального казначейства по Хабаровскому краю. В рамках данного соглашения Контрольно-счетная палата имеет возможность доступа к ежемесячным отчетным и иным документам Управления Федерального казначейства по Хабаровскому краю по кассовому обслуживанию исполнения бюджета городского поселения.</w:t>
      </w:r>
    </w:p>
    <w:p w:rsidR="00D6213E" w:rsidRPr="005F7C68" w:rsidRDefault="00D6213E" w:rsidP="00AA7AEC">
      <w:pPr>
        <w:pStyle w:val="a"/>
        <w:spacing w:before="0" w:beforeAutospacing="0" w:after="0" w:afterAutospacing="0"/>
        <w:ind w:firstLine="708"/>
        <w:contextualSpacing/>
        <w:jc w:val="both"/>
        <w:rPr>
          <w:b w:val="0"/>
          <w:color w:val="000000"/>
        </w:rPr>
      </w:pPr>
      <w:r w:rsidRPr="005F7C68">
        <w:rPr>
          <w:b w:val="0"/>
          <w:color w:val="000000"/>
        </w:rPr>
        <w:t>Также заключено Соглашение с Прокуратурой Вяземского района о  взаимодействии между Контрольно-счетной палатой и Прокуратурой Вяземского района по вопросам, связанным с выявлением, предупреждением и пресечением правонарушений в финансово-бюджетной сфере, а также взаимного информирования сторон по вопросам, представляющим взаимный интерес.</w:t>
      </w:r>
    </w:p>
    <w:p w:rsidR="00D6213E" w:rsidRPr="005F7C68" w:rsidRDefault="00D6213E" w:rsidP="00AA7AEC">
      <w:pPr>
        <w:pStyle w:val="a"/>
        <w:spacing w:before="0" w:beforeAutospacing="0" w:after="0" w:afterAutospacing="0"/>
        <w:ind w:firstLine="770"/>
        <w:contextualSpacing/>
        <w:jc w:val="both"/>
        <w:rPr>
          <w:b w:val="0"/>
        </w:rPr>
      </w:pPr>
      <w:r w:rsidRPr="005F7C68">
        <w:rPr>
          <w:b w:val="0"/>
          <w:color w:val="000000"/>
        </w:rPr>
        <w:t xml:space="preserve">В 2014 году приняла участие в Семинаре для председателей постоянных комиссий по бюджету представительных органов муниципальных образований при Законодательной Думе Хабаровского края, на котором были рассмотрены вопросы формирования доходов бюджета, управления муниципальными финансами, повышение эффективности бюджетных расходов в рамках муниципальных программ. Также принимала участие в «круглом столе» Совета контрольно-счетных органов субъектов  Российской Федерации на тему «Переход на программно-целевой принцип формирования бюджета субъекта Российской Федерации, экспертиза государственных программ. </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 xml:space="preserve">В целях </w:t>
      </w:r>
      <w:r w:rsidRPr="005F7C68">
        <w:rPr>
          <w:b w:val="0"/>
        </w:rPr>
        <w:t xml:space="preserve"> повышения профессионального уровня сотрудников в 2014 году председатель Контрольно-счетной палаты прошла обучение на курсах</w:t>
      </w:r>
      <w:r w:rsidRPr="005F7C68">
        <w:rPr>
          <w:b w:val="0"/>
          <w:color w:val="000000"/>
        </w:rPr>
        <w:t xml:space="preserve"> повышения квалификации в ФГБОУ ВПО «Хабаровская государственная академия экономики и права» по программе «Финансы, учет и отчетность государственных (муниципальных) учреждений»</w:t>
      </w:r>
    </w:p>
    <w:p w:rsidR="00D6213E" w:rsidRPr="00E771E7" w:rsidRDefault="00D6213E" w:rsidP="00AA7AEC">
      <w:pPr>
        <w:pStyle w:val="a"/>
        <w:spacing w:before="0" w:beforeAutospacing="0" w:after="0" w:afterAutospacing="0"/>
        <w:ind w:firstLine="770"/>
        <w:contextualSpacing/>
        <w:jc w:val="center"/>
        <w:rPr>
          <w:color w:val="000000"/>
        </w:rPr>
      </w:pPr>
      <w:r w:rsidRPr="00E771E7">
        <w:t>Информационные мероприятия</w:t>
      </w:r>
    </w:p>
    <w:p w:rsidR="00D6213E" w:rsidRPr="005F7C68" w:rsidRDefault="00D6213E" w:rsidP="00AA7AEC">
      <w:pPr>
        <w:pStyle w:val="a"/>
        <w:spacing w:before="0" w:beforeAutospacing="0" w:after="0" w:afterAutospacing="0"/>
        <w:ind w:firstLine="770"/>
        <w:contextualSpacing/>
        <w:jc w:val="both"/>
        <w:rPr>
          <w:b w:val="0"/>
          <w:color w:val="000000"/>
        </w:rPr>
      </w:pPr>
      <w:r w:rsidRPr="005F7C68">
        <w:rPr>
          <w:b w:val="0"/>
          <w:color w:val="000000"/>
        </w:rPr>
        <w:t>Одним из принципов деятельности Контрольно-счетной палаты  является принцип гласности.</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Предоставление информации о деятельности Контрольно-счетной палаты осуществляется в соответствии с требованиями законодательства Российской Федерации об обеспечении доступа к информации о деятельности органов местного самоуправления, в связи с чем, создан раздел в сети Интернет на официальн</w:t>
      </w:r>
      <w:r>
        <w:rPr>
          <w:b w:val="0"/>
        </w:rPr>
        <w:t>ом</w:t>
      </w:r>
      <w:r w:rsidRPr="005F7C68">
        <w:rPr>
          <w:b w:val="0"/>
        </w:rPr>
        <w:t xml:space="preserve"> сайт</w:t>
      </w:r>
      <w:r>
        <w:rPr>
          <w:b w:val="0"/>
        </w:rPr>
        <w:t>е а</w:t>
      </w:r>
      <w:r w:rsidRPr="005F7C68">
        <w:rPr>
          <w:b w:val="0"/>
        </w:rPr>
        <w:t>дминистрации городского поселения «Город Вяземский». На сайте размещаются общая информация о контрольном органе муниципального образования, результаты проведения экспертно-аналитических и контрольных мероприятий, сведения о доходах  и расходах должностных лиц контрольно-счетной палаты.</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Размещаемая в сети Интернет информация охватывает все сферы деятельности Контрольно-счетной палаты и  является открытой и доступной для всех заинтересованных лиц.</w:t>
      </w:r>
    </w:p>
    <w:p w:rsidR="00D6213E" w:rsidRPr="003A42F4" w:rsidRDefault="00D6213E" w:rsidP="00AA7AEC">
      <w:pPr>
        <w:pStyle w:val="a"/>
        <w:spacing w:before="0" w:beforeAutospacing="0" w:after="0" w:afterAutospacing="0"/>
        <w:ind w:firstLine="770"/>
        <w:contextualSpacing/>
        <w:jc w:val="center"/>
      </w:pPr>
      <w:r w:rsidRPr="003A42F4">
        <w:t>Задачи Контрольно-счетной палаты  на 2015 год</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xml:space="preserve">Ключевая задача Контрольно-счетной палаты </w:t>
      </w:r>
      <w:r>
        <w:rPr>
          <w:b w:val="0"/>
        </w:rPr>
        <w:t>-</w:t>
      </w:r>
      <w:r w:rsidRPr="005F7C68">
        <w:rPr>
          <w:b w:val="0"/>
        </w:rPr>
        <w:t xml:space="preserve"> представлять объективную и независимую информацию о формировании и об исполнении муниципального бюджета, качестве исполнения решений Совета депутатов и постановлений администрации города, требующих бюджетных средств, законности, эффективности и результативности деятельности администрации города по управлению и распоряжению муниципальными  финансами и имуществом, причинах и последствиях выявленных нарушений, возможностях их устранения.</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 xml:space="preserve">Полномочия Контрольно-счетной палаты как органа внешнего муниципального финансового контроля, предусмотренные  Федеральным </w:t>
      </w:r>
      <w:hyperlink r:id="rId8" w:history="1">
        <w:r w:rsidRPr="005F7C68">
          <w:rPr>
            <w:b w:val="0"/>
          </w:rPr>
          <w:t>законом</w:t>
        </w:r>
      </w:hyperlink>
      <w:r w:rsidRPr="005F7C68">
        <w:rPr>
          <w:b w:val="0"/>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 дополнены  бюджетными полномочиями,  установленными Бюджетным кодексом РФ. </w:t>
      </w:r>
    </w:p>
    <w:p w:rsidR="00D6213E" w:rsidRPr="005F7C68" w:rsidRDefault="00D6213E" w:rsidP="00AA7AEC">
      <w:pPr>
        <w:pStyle w:val="a"/>
        <w:spacing w:before="0" w:beforeAutospacing="0" w:after="0" w:afterAutospacing="0"/>
        <w:ind w:firstLine="770"/>
        <w:contextualSpacing/>
        <w:jc w:val="both"/>
        <w:rPr>
          <w:b w:val="0"/>
        </w:rPr>
      </w:pPr>
      <w:r w:rsidRPr="005F7C68">
        <w:rPr>
          <w:b w:val="0"/>
          <w:bCs/>
        </w:rPr>
        <w:t xml:space="preserve">С 1 января 2014 г. вступил в силу Федеральный </w:t>
      </w:r>
      <w:hyperlink r:id="rId9" w:history="1">
        <w:r w:rsidRPr="005F7C68">
          <w:rPr>
            <w:b w:val="0"/>
            <w:bCs/>
          </w:rPr>
          <w:t>закон</w:t>
        </w:r>
      </w:hyperlink>
      <w:r w:rsidRPr="005F7C68">
        <w:rPr>
          <w:b w:val="0"/>
          <w:bCs/>
        </w:rPr>
        <w:t xml:space="preserve"> от 5 апреля 2013 г. N 44-ФЗ "О контрактной системе в сфере закупок товаров, работ, услуг для обеспечения государственных и муниципальных нужд",  который </w:t>
      </w:r>
      <w:r w:rsidRPr="005F7C68">
        <w:rPr>
          <w:b w:val="0"/>
        </w:rPr>
        <w:t xml:space="preserve">не только меняет правила, по которым заказчикам предстоит расходовать бюджетные средства, но и вводит новое понятие «Аудит в сфере закупок», который должен проводиться контрольно-счетными органами. Принятие закона ставит перед  всеми контрольно-счетными органами, в том числе и перед Контрольно-счетной палатой городского поселения «Город Вяземский» новые задачи, которые предстоит решить в ближайшее время. </w:t>
      </w:r>
    </w:p>
    <w:p w:rsidR="00D6213E" w:rsidRPr="005F7C68" w:rsidRDefault="00D6213E" w:rsidP="00AA7AEC">
      <w:pPr>
        <w:pStyle w:val="a"/>
        <w:spacing w:before="0" w:beforeAutospacing="0" w:after="0" w:afterAutospacing="0"/>
        <w:ind w:firstLine="770"/>
        <w:contextualSpacing/>
        <w:jc w:val="both"/>
        <w:rPr>
          <w:b w:val="0"/>
        </w:rPr>
      </w:pPr>
      <w:r w:rsidRPr="005F7C68">
        <w:rPr>
          <w:b w:val="0"/>
        </w:rPr>
        <w:t>В целях повышения эффективности, результативности и качества деятельности Контрольно-счетной палаты  в текущем финансовом году, основными  (приоритетными) направлениями деятельности на 2015 год  являются:</w:t>
      </w:r>
    </w:p>
    <w:p w:rsidR="00D6213E" w:rsidRPr="005F7C68" w:rsidRDefault="00D6213E" w:rsidP="00AA7AEC">
      <w:pPr>
        <w:pStyle w:val="a"/>
        <w:spacing w:before="0" w:beforeAutospacing="0" w:after="0" w:afterAutospacing="0"/>
        <w:ind w:firstLine="770"/>
        <w:contextualSpacing/>
        <w:jc w:val="both"/>
        <w:rPr>
          <w:b w:val="0"/>
          <w:color w:val="000000"/>
        </w:rPr>
      </w:pPr>
      <w:r>
        <w:rPr>
          <w:b w:val="0"/>
          <w:bCs/>
          <w:iCs/>
        </w:rPr>
        <w:t xml:space="preserve">- </w:t>
      </w:r>
      <w:r w:rsidRPr="005F7C68">
        <w:rPr>
          <w:b w:val="0"/>
          <w:bCs/>
          <w:iCs/>
        </w:rPr>
        <w:t>совершенствование действующих и разработка новых необходимых правовых актов, регламентирующих основную деятельность с учетом изменений  законодательства, касающегося внешнего муниципального финансового контроля, а также   стандартов, определяющих основные принципы осуществления полномочий Контрольно-счетной  палаты</w:t>
      </w:r>
      <w:r w:rsidRPr="005F7C68">
        <w:rPr>
          <w:b w:val="0"/>
          <w:color w:val="000000"/>
        </w:rPr>
        <w:t>, в том числе стандарта – методологии проведения аудита в сфере закупок;</w:t>
      </w:r>
    </w:p>
    <w:p w:rsidR="00D6213E" w:rsidRPr="005F7C68" w:rsidRDefault="00D6213E" w:rsidP="00AA7AEC">
      <w:pPr>
        <w:pStyle w:val="a"/>
        <w:spacing w:before="0" w:beforeAutospacing="0" w:after="0" w:afterAutospacing="0"/>
        <w:ind w:firstLine="770"/>
        <w:contextualSpacing/>
        <w:jc w:val="both"/>
        <w:rPr>
          <w:b w:val="0"/>
        </w:rPr>
      </w:pPr>
      <w:r>
        <w:rPr>
          <w:b w:val="0"/>
        </w:rPr>
        <w:t>- мо</w:t>
      </w:r>
      <w:r w:rsidRPr="005F7C68">
        <w:rPr>
          <w:b w:val="0"/>
        </w:rPr>
        <w:t>ниторинг  перехода на программно-целевой принцип формирования  бюджета города, анализ обоснованности выделяемых бюджетных ассигнований для достижения целевых показателей, определенных муниципальными программами;</w:t>
      </w:r>
    </w:p>
    <w:p w:rsidR="00D6213E" w:rsidRPr="005F7C68" w:rsidRDefault="00D6213E" w:rsidP="00AA7AEC">
      <w:pPr>
        <w:pStyle w:val="a"/>
        <w:spacing w:before="0" w:beforeAutospacing="0" w:after="0" w:afterAutospacing="0"/>
        <w:ind w:firstLine="770"/>
        <w:contextualSpacing/>
        <w:jc w:val="both"/>
        <w:rPr>
          <w:b w:val="0"/>
        </w:rPr>
      </w:pPr>
      <w:r>
        <w:rPr>
          <w:b w:val="0"/>
        </w:rPr>
        <w:t>-</w:t>
      </w:r>
      <w:r w:rsidRPr="005F7C68">
        <w:rPr>
          <w:b w:val="0"/>
        </w:rPr>
        <w:t xml:space="preserve">  осуществление предварительного аудита формирования, последующего контроля исполнения, а также оперативного анализа исполнения и контроля за организацией исполнения муниципального бюджета в целях повышения эффективности использования бюджетных средств</w:t>
      </w:r>
      <w:r>
        <w:rPr>
          <w:b w:val="0"/>
        </w:rPr>
        <w:t>;</w:t>
      </w:r>
    </w:p>
    <w:p w:rsidR="00D6213E" w:rsidRPr="005F7C68" w:rsidRDefault="00D6213E" w:rsidP="00AA7AEC">
      <w:pPr>
        <w:pStyle w:val="a"/>
        <w:spacing w:before="0" w:beforeAutospacing="0" w:after="0" w:afterAutospacing="0"/>
        <w:ind w:firstLine="770"/>
        <w:contextualSpacing/>
        <w:jc w:val="both"/>
        <w:rPr>
          <w:b w:val="0"/>
        </w:rPr>
      </w:pPr>
      <w:r>
        <w:rPr>
          <w:b w:val="0"/>
        </w:rPr>
        <w:t xml:space="preserve">- </w:t>
      </w:r>
      <w:r w:rsidRPr="005F7C68">
        <w:rPr>
          <w:b w:val="0"/>
        </w:rPr>
        <w:t>мониторинг доходной части бюджета города,  выявление причин недопоступления доходов в бюджет, включая оценку качества администрирования налоговых и неналоговых доходов бюджета;</w:t>
      </w:r>
    </w:p>
    <w:p w:rsidR="00D6213E" w:rsidRPr="005F7C68" w:rsidRDefault="00D6213E" w:rsidP="00AA7AEC">
      <w:pPr>
        <w:pStyle w:val="a"/>
        <w:spacing w:before="0" w:beforeAutospacing="0" w:after="0" w:afterAutospacing="0"/>
        <w:ind w:firstLine="770"/>
        <w:contextualSpacing/>
        <w:jc w:val="both"/>
        <w:rPr>
          <w:b w:val="0"/>
        </w:rPr>
      </w:pPr>
      <w:r>
        <w:rPr>
          <w:b w:val="0"/>
        </w:rPr>
        <w:t xml:space="preserve">-  </w:t>
      </w:r>
      <w:r w:rsidRPr="005F7C68">
        <w:rPr>
          <w:b w:val="0"/>
        </w:rPr>
        <w:t>проведение аудита эффективности в сфере закупок товаров, работ и услуг – нового направления в деятельности Контрольно-счетной палаты,  в целях обеспечения прозрачности, качества и снижения издержек при оказании муниципальных услуг в рамках внедрения и реализации современной контрактной системы;</w:t>
      </w:r>
    </w:p>
    <w:p w:rsidR="00D6213E" w:rsidRPr="005F7C68" w:rsidRDefault="00D6213E" w:rsidP="00AA7AEC">
      <w:pPr>
        <w:pStyle w:val="a"/>
        <w:spacing w:before="0" w:beforeAutospacing="0" w:after="0" w:afterAutospacing="0"/>
        <w:ind w:firstLine="770"/>
        <w:contextualSpacing/>
        <w:jc w:val="both"/>
        <w:rPr>
          <w:b w:val="0"/>
          <w:bCs/>
          <w:iCs/>
        </w:rPr>
      </w:pPr>
      <w:r>
        <w:rPr>
          <w:b w:val="0"/>
        </w:rPr>
        <w:t xml:space="preserve">- </w:t>
      </w:r>
      <w:r w:rsidRPr="005F7C68">
        <w:rPr>
          <w:b w:val="0"/>
        </w:rPr>
        <w:t xml:space="preserve"> </w:t>
      </w:r>
      <w:r w:rsidRPr="005F7C68">
        <w:rPr>
          <w:b w:val="0"/>
          <w:bCs/>
          <w:iCs/>
        </w:rPr>
        <w:t>осуществление контроля за эффективностью и законностью расходования бюджетных средств и управлением муниципальной собственностью на основе информационной открытости, функциональной независимости и безусловной объективности;</w:t>
      </w:r>
    </w:p>
    <w:p w:rsidR="00D6213E" w:rsidRPr="005F7C68" w:rsidRDefault="00D6213E" w:rsidP="00AA7AEC">
      <w:pPr>
        <w:pStyle w:val="a"/>
        <w:spacing w:before="0" w:beforeAutospacing="0" w:after="0" w:afterAutospacing="0"/>
        <w:contextualSpacing/>
        <w:jc w:val="both"/>
        <w:rPr>
          <w:b w:val="0"/>
        </w:rPr>
      </w:pPr>
      <w:r w:rsidRPr="005F7C68">
        <w:rPr>
          <w:b w:val="0"/>
          <w:color w:val="000000"/>
        </w:rPr>
        <w:tab/>
        <w:t xml:space="preserve">Все вышеперечисленные направления </w:t>
      </w:r>
      <w:r w:rsidRPr="005F7C68">
        <w:rPr>
          <w:b w:val="0"/>
        </w:rPr>
        <w:t xml:space="preserve">стали основой для формирования планов работы Контрольно-счетной палаты на 2015 год. </w:t>
      </w:r>
    </w:p>
    <w:p w:rsidR="00D6213E" w:rsidRPr="005F7C68" w:rsidRDefault="00D6213E" w:rsidP="00AA7AEC">
      <w:pPr>
        <w:pStyle w:val="a"/>
        <w:tabs>
          <w:tab w:val="left" w:pos="660"/>
        </w:tabs>
        <w:spacing w:before="0" w:beforeAutospacing="0" w:after="0" w:afterAutospacing="0"/>
        <w:contextualSpacing/>
        <w:jc w:val="both"/>
        <w:rPr>
          <w:b w:val="0"/>
          <w:color w:val="000000"/>
        </w:rPr>
      </w:pPr>
      <w:r w:rsidRPr="005F7C68">
        <w:rPr>
          <w:b w:val="0"/>
          <w:color w:val="000000"/>
        </w:rPr>
        <w:tab/>
        <w:t>При пл</w:t>
      </w:r>
      <w:r w:rsidRPr="005F7C68">
        <w:rPr>
          <w:b w:val="0"/>
          <w:iCs/>
        </w:rPr>
        <w:t xml:space="preserve">анировании деятельности Контрольно-счетной палаты на 2015 год  учтены  </w:t>
      </w:r>
      <w:r w:rsidRPr="005F7C68">
        <w:rPr>
          <w:b w:val="0"/>
        </w:rPr>
        <w:t>предложения Главы городского поселения</w:t>
      </w:r>
      <w:r>
        <w:rPr>
          <w:b w:val="0"/>
        </w:rPr>
        <w:t xml:space="preserve"> «Город Вяземский»</w:t>
      </w:r>
      <w:r w:rsidRPr="005F7C68">
        <w:rPr>
          <w:b w:val="0"/>
        </w:rPr>
        <w:t>.</w:t>
      </w:r>
    </w:p>
    <w:p w:rsidR="00D6213E" w:rsidRDefault="00D6213E" w:rsidP="00AA7AEC">
      <w:pPr>
        <w:pStyle w:val="a"/>
        <w:spacing w:before="0" w:beforeAutospacing="0" w:after="0" w:afterAutospacing="0"/>
        <w:jc w:val="both"/>
        <w:rPr>
          <w:b w:val="0"/>
        </w:rPr>
      </w:pPr>
    </w:p>
    <w:p w:rsidR="00D6213E" w:rsidRDefault="00D6213E" w:rsidP="00AA7AEC">
      <w:pPr>
        <w:pStyle w:val="a"/>
        <w:spacing w:before="0" w:beforeAutospacing="0" w:after="0" w:afterAutospacing="0"/>
        <w:jc w:val="both"/>
        <w:rPr>
          <w:b w:val="0"/>
        </w:rPr>
      </w:pPr>
    </w:p>
    <w:tbl>
      <w:tblPr>
        <w:tblW w:w="9603" w:type="dxa"/>
        <w:tblInd w:w="108" w:type="dxa"/>
        <w:tblLook w:val="01E0"/>
      </w:tblPr>
      <w:tblGrid>
        <w:gridCol w:w="4818"/>
        <w:gridCol w:w="4785"/>
      </w:tblGrid>
      <w:tr w:rsidR="00D6213E" w:rsidRPr="000A78C1" w:rsidTr="00AA7AEC">
        <w:tc>
          <w:tcPr>
            <w:tcW w:w="4818" w:type="dxa"/>
          </w:tcPr>
          <w:p w:rsidR="00D6213E" w:rsidRPr="000A78C1" w:rsidRDefault="00D6213E" w:rsidP="00AA7AEC">
            <w:pPr>
              <w:spacing w:after="0" w:line="240" w:lineRule="auto"/>
              <w:ind w:left="-108"/>
              <w:rPr>
                <w:rFonts w:ascii="Times New Roman" w:hAnsi="Times New Roman"/>
                <w:sz w:val="28"/>
                <w:szCs w:val="28"/>
              </w:rPr>
            </w:pPr>
            <w:r w:rsidRPr="000A78C1">
              <w:rPr>
                <w:rFonts w:ascii="Times New Roman" w:hAnsi="Times New Roman"/>
                <w:sz w:val="28"/>
                <w:szCs w:val="28"/>
              </w:rPr>
              <w:t xml:space="preserve">Председатель Совета депутатов </w:t>
            </w:r>
          </w:p>
          <w:p w:rsidR="00D6213E" w:rsidRPr="000A78C1" w:rsidRDefault="00D6213E" w:rsidP="00AA7AEC">
            <w:pPr>
              <w:spacing w:after="0" w:line="240" w:lineRule="auto"/>
              <w:ind w:left="-567"/>
              <w:rPr>
                <w:rFonts w:ascii="Times New Roman" w:hAnsi="Times New Roman"/>
                <w:sz w:val="28"/>
                <w:szCs w:val="28"/>
              </w:rPr>
            </w:pPr>
            <w:r w:rsidRPr="000A78C1">
              <w:rPr>
                <w:rFonts w:ascii="Times New Roman" w:hAnsi="Times New Roman"/>
                <w:sz w:val="28"/>
                <w:szCs w:val="28"/>
              </w:rPr>
              <w:t>________________Г.А. Жигалина</w:t>
            </w:r>
          </w:p>
          <w:p w:rsidR="00D6213E" w:rsidRPr="000A78C1" w:rsidRDefault="00D6213E" w:rsidP="00AA7AEC">
            <w:pPr>
              <w:widowControl w:val="0"/>
              <w:autoSpaceDE w:val="0"/>
              <w:autoSpaceDN w:val="0"/>
              <w:adjustRightInd w:val="0"/>
              <w:spacing w:after="0" w:line="240" w:lineRule="auto"/>
              <w:ind w:left="-567"/>
              <w:rPr>
                <w:rFonts w:ascii="Times New Roman" w:hAnsi="Times New Roman"/>
                <w:sz w:val="28"/>
                <w:szCs w:val="28"/>
              </w:rPr>
            </w:pPr>
            <w:r w:rsidRPr="000A78C1">
              <w:rPr>
                <w:rFonts w:ascii="Times New Roman" w:hAnsi="Times New Roman"/>
                <w:sz w:val="28"/>
                <w:szCs w:val="28"/>
              </w:rPr>
              <w:t xml:space="preserve">                                    </w:t>
            </w:r>
          </w:p>
        </w:tc>
        <w:tc>
          <w:tcPr>
            <w:tcW w:w="4785" w:type="dxa"/>
          </w:tcPr>
          <w:p w:rsidR="00D6213E" w:rsidRPr="000A78C1" w:rsidRDefault="00D6213E" w:rsidP="00AA7AEC">
            <w:pPr>
              <w:spacing w:after="0" w:line="240" w:lineRule="auto"/>
              <w:ind w:left="-106"/>
              <w:rPr>
                <w:rFonts w:ascii="Times New Roman" w:hAnsi="Times New Roman"/>
                <w:sz w:val="28"/>
                <w:szCs w:val="28"/>
              </w:rPr>
            </w:pPr>
            <w:r w:rsidRPr="000A78C1">
              <w:rPr>
                <w:rFonts w:ascii="Times New Roman" w:hAnsi="Times New Roman"/>
                <w:sz w:val="28"/>
                <w:szCs w:val="28"/>
              </w:rPr>
              <w:t>Глава городского поселения</w:t>
            </w:r>
          </w:p>
          <w:p w:rsidR="00D6213E" w:rsidRPr="000A78C1" w:rsidRDefault="00D6213E" w:rsidP="00AA7AEC">
            <w:pPr>
              <w:spacing w:after="0" w:line="240" w:lineRule="auto"/>
              <w:ind w:left="-567"/>
              <w:rPr>
                <w:rFonts w:ascii="Times New Roman" w:hAnsi="Times New Roman"/>
                <w:sz w:val="28"/>
                <w:szCs w:val="28"/>
              </w:rPr>
            </w:pPr>
            <w:r w:rsidRPr="000A78C1">
              <w:rPr>
                <w:rFonts w:ascii="Times New Roman" w:hAnsi="Times New Roman"/>
                <w:sz w:val="28"/>
                <w:szCs w:val="28"/>
              </w:rPr>
              <w:t xml:space="preserve">____________________ А.Ю. Усенко </w:t>
            </w:r>
          </w:p>
        </w:tc>
      </w:tr>
    </w:tbl>
    <w:p w:rsidR="00D6213E" w:rsidRPr="005F7C68" w:rsidRDefault="00D6213E" w:rsidP="00AA7AEC">
      <w:pPr>
        <w:pStyle w:val="a"/>
        <w:spacing w:before="0" w:beforeAutospacing="0" w:after="0" w:afterAutospacing="0"/>
        <w:jc w:val="both"/>
        <w:rPr>
          <w:b w:val="0"/>
        </w:rPr>
      </w:pPr>
    </w:p>
    <w:sectPr w:rsidR="00D6213E" w:rsidRPr="005F7C68" w:rsidSect="00AA7AEC">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13E" w:rsidRDefault="00D6213E" w:rsidP="00B0237A">
      <w:pPr>
        <w:spacing w:after="0" w:line="240" w:lineRule="auto"/>
      </w:pPr>
      <w:r>
        <w:separator/>
      </w:r>
    </w:p>
  </w:endnote>
  <w:endnote w:type="continuationSeparator" w:id="1">
    <w:p w:rsidR="00D6213E" w:rsidRDefault="00D6213E" w:rsidP="00B02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13E" w:rsidRDefault="00D6213E" w:rsidP="00B0237A">
      <w:pPr>
        <w:spacing w:after="0" w:line="240" w:lineRule="auto"/>
      </w:pPr>
      <w:r>
        <w:separator/>
      </w:r>
    </w:p>
  </w:footnote>
  <w:footnote w:type="continuationSeparator" w:id="1">
    <w:p w:rsidR="00D6213E" w:rsidRDefault="00D6213E" w:rsidP="00B02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3E" w:rsidRDefault="00D6213E">
    <w:pPr>
      <w:pStyle w:val="Header"/>
      <w:jc w:val="right"/>
    </w:pPr>
    <w:fldSimple w:instr=" PAGE   \* MERGEFORMAT ">
      <w:r>
        <w:rPr>
          <w:noProof/>
        </w:rPr>
        <w:t>2</w:t>
      </w:r>
    </w:fldSimple>
  </w:p>
  <w:p w:rsidR="00D6213E" w:rsidRDefault="00D62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28"/>
    <w:multiLevelType w:val="multilevel"/>
    <w:tmpl w:val="950ED34A"/>
    <w:lvl w:ilvl="0">
      <w:start w:val="1"/>
      <w:numFmt w:val="decimal"/>
      <w:lvlText w:val="%1."/>
      <w:lvlJc w:val="left"/>
      <w:pPr>
        <w:ind w:left="1353" w:hanging="360"/>
      </w:pPr>
      <w:rPr>
        <w:rFonts w:cs="Times New Roman" w:hint="default"/>
      </w:rPr>
    </w:lvl>
    <w:lvl w:ilvl="1">
      <w:start w:val="2"/>
      <w:numFmt w:val="decimal"/>
      <w:isLgl/>
      <w:lvlText w:val="%1.%2."/>
      <w:lvlJc w:val="left"/>
      <w:pPr>
        <w:ind w:left="1419" w:hanging="720"/>
      </w:pPr>
      <w:rPr>
        <w:rFonts w:cs="Times New Roman" w:hint="default"/>
        <w:i w:val="0"/>
        <w:color w:val="auto"/>
      </w:rPr>
    </w:lvl>
    <w:lvl w:ilvl="2">
      <w:start w:val="2"/>
      <w:numFmt w:val="decimal"/>
      <w:isLgl/>
      <w:lvlText w:val="%1.%2.%3."/>
      <w:lvlJc w:val="left"/>
      <w:pPr>
        <w:ind w:left="1854" w:hanging="720"/>
      </w:pPr>
      <w:rPr>
        <w:rFonts w:cs="Times New Roman" w:hint="default"/>
        <w:i w:val="0"/>
        <w:color w:val="auto"/>
      </w:rPr>
    </w:lvl>
    <w:lvl w:ilvl="3">
      <w:start w:val="1"/>
      <w:numFmt w:val="decimal"/>
      <w:isLgl/>
      <w:lvlText w:val="%1.%2.%3.%4."/>
      <w:lvlJc w:val="left"/>
      <w:pPr>
        <w:ind w:left="1797" w:hanging="1080"/>
      </w:pPr>
      <w:rPr>
        <w:rFonts w:cs="Times New Roman" w:hint="default"/>
        <w:i w:val="0"/>
        <w:color w:val="auto"/>
      </w:rPr>
    </w:lvl>
    <w:lvl w:ilvl="4">
      <w:start w:val="1"/>
      <w:numFmt w:val="decimal"/>
      <w:isLgl/>
      <w:lvlText w:val="%1.%2.%3.%4.%5."/>
      <w:lvlJc w:val="left"/>
      <w:pPr>
        <w:ind w:left="1806" w:hanging="1080"/>
      </w:pPr>
      <w:rPr>
        <w:rFonts w:cs="Times New Roman" w:hint="default"/>
        <w:i w:val="0"/>
        <w:color w:val="auto"/>
      </w:rPr>
    </w:lvl>
    <w:lvl w:ilvl="5">
      <w:start w:val="1"/>
      <w:numFmt w:val="decimal"/>
      <w:isLgl/>
      <w:lvlText w:val="%1.%2.%3.%4.%5.%6."/>
      <w:lvlJc w:val="left"/>
      <w:pPr>
        <w:ind w:left="2175" w:hanging="1440"/>
      </w:pPr>
      <w:rPr>
        <w:rFonts w:cs="Times New Roman" w:hint="default"/>
        <w:i w:val="0"/>
        <w:color w:val="auto"/>
      </w:rPr>
    </w:lvl>
    <w:lvl w:ilvl="6">
      <w:start w:val="1"/>
      <w:numFmt w:val="decimal"/>
      <w:isLgl/>
      <w:lvlText w:val="%1.%2.%3.%4.%5.%6.%7."/>
      <w:lvlJc w:val="left"/>
      <w:pPr>
        <w:ind w:left="2544" w:hanging="1800"/>
      </w:pPr>
      <w:rPr>
        <w:rFonts w:cs="Times New Roman" w:hint="default"/>
        <w:i w:val="0"/>
        <w:color w:val="auto"/>
      </w:rPr>
    </w:lvl>
    <w:lvl w:ilvl="7">
      <w:start w:val="1"/>
      <w:numFmt w:val="decimal"/>
      <w:isLgl/>
      <w:lvlText w:val="%1.%2.%3.%4.%5.%6.%7.%8."/>
      <w:lvlJc w:val="left"/>
      <w:pPr>
        <w:ind w:left="2553" w:hanging="1800"/>
      </w:pPr>
      <w:rPr>
        <w:rFonts w:cs="Times New Roman" w:hint="default"/>
        <w:i w:val="0"/>
        <w:color w:val="auto"/>
      </w:rPr>
    </w:lvl>
    <w:lvl w:ilvl="8">
      <w:start w:val="1"/>
      <w:numFmt w:val="decimal"/>
      <w:isLgl/>
      <w:lvlText w:val="%1.%2.%3.%4.%5.%6.%7.%8.%9."/>
      <w:lvlJc w:val="left"/>
      <w:pPr>
        <w:ind w:left="2922" w:hanging="2160"/>
      </w:pPr>
      <w:rPr>
        <w:rFonts w:cs="Times New Roman" w:hint="default"/>
        <w:i w:val="0"/>
        <w:color w:val="auto"/>
      </w:rPr>
    </w:lvl>
  </w:abstractNum>
  <w:abstractNum w:abstractNumId="1">
    <w:nsid w:val="06E539BD"/>
    <w:multiLevelType w:val="hybridMultilevel"/>
    <w:tmpl w:val="C744132E"/>
    <w:lvl w:ilvl="0" w:tplc="F510FC0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54F7D"/>
    <w:multiLevelType w:val="hybridMultilevel"/>
    <w:tmpl w:val="B7723E5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
    <w:nsid w:val="0E905C52"/>
    <w:multiLevelType w:val="hybridMultilevel"/>
    <w:tmpl w:val="0520F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4F52D6"/>
    <w:multiLevelType w:val="hybridMultilevel"/>
    <w:tmpl w:val="2FA8927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23966ED1"/>
    <w:multiLevelType w:val="multilevel"/>
    <w:tmpl w:val="DFB6C34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6">
    <w:nsid w:val="23CA2A99"/>
    <w:multiLevelType w:val="multilevel"/>
    <w:tmpl w:val="BEA2C22E"/>
    <w:lvl w:ilvl="0">
      <w:start w:val="2"/>
      <w:numFmt w:val="decimal"/>
      <w:lvlText w:val="%1."/>
      <w:lvlJc w:val="left"/>
      <w:pPr>
        <w:ind w:left="675" w:hanging="675"/>
      </w:pPr>
      <w:rPr>
        <w:rFonts w:cs="Times New Roman" w:hint="default"/>
      </w:rPr>
    </w:lvl>
    <w:lvl w:ilvl="1">
      <w:start w:val="1"/>
      <w:numFmt w:val="decimal"/>
      <w:lvlText w:val="%1.%2."/>
      <w:lvlJc w:val="left"/>
      <w:pPr>
        <w:ind w:left="1065" w:hanging="720"/>
      </w:pPr>
      <w:rPr>
        <w:rFonts w:cs="Times New Roman" w:hint="default"/>
      </w:rPr>
    </w:lvl>
    <w:lvl w:ilvl="2">
      <w:start w:val="3"/>
      <w:numFmt w:val="decimal"/>
      <w:lvlText w:val="%1.%2.%3."/>
      <w:lvlJc w:val="left"/>
      <w:pPr>
        <w:ind w:left="1712" w:hanging="720"/>
      </w:pPr>
      <w:rPr>
        <w:rFonts w:cs="Times New Roman" w:hint="default"/>
      </w:rPr>
    </w:lvl>
    <w:lvl w:ilvl="3">
      <w:start w:val="1"/>
      <w:numFmt w:val="decimal"/>
      <w:lvlText w:val="%1.%2.%3.%4."/>
      <w:lvlJc w:val="left"/>
      <w:pPr>
        <w:ind w:left="2115" w:hanging="108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3165" w:hanging="1440"/>
      </w:pPr>
      <w:rPr>
        <w:rFonts w:cs="Times New Roman" w:hint="default"/>
      </w:rPr>
    </w:lvl>
    <w:lvl w:ilvl="6">
      <w:start w:val="1"/>
      <w:numFmt w:val="decimal"/>
      <w:lvlText w:val="%1.%2.%3.%4.%5.%6.%7."/>
      <w:lvlJc w:val="left"/>
      <w:pPr>
        <w:ind w:left="3870" w:hanging="1800"/>
      </w:pPr>
      <w:rPr>
        <w:rFonts w:cs="Times New Roman" w:hint="default"/>
      </w:rPr>
    </w:lvl>
    <w:lvl w:ilvl="7">
      <w:start w:val="1"/>
      <w:numFmt w:val="decimal"/>
      <w:lvlText w:val="%1.%2.%3.%4.%5.%6.%7.%8."/>
      <w:lvlJc w:val="left"/>
      <w:pPr>
        <w:ind w:left="4215" w:hanging="1800"/>
      </w:pPr>
      <w:rPr>
        <w:rFonts w:cs="Times New Roman" w:hint="default"/>
      </w:rPr>
    </w:lvl>
    <w:lvl w:ilvl="8">
      <w:start w:val="1"/>
      <w:numFmt w:val="decimal"/>
      <w:lvlText w:val="%1.%2.%3.%4.%5.%6.%7.%8.%9."/>
      <w:lvlJc w:val="left"/>
      <w:pPr>
        <w:ind w:left="4920" w:hanging="2160"/>
      </w:pPr>
      <w:rPr>
        <w:rFonts w:cs="Times New Roman" w:hint="default"/>
      </w:rPr>
    </w:lvl>
  </w:abstractNum>
  <w:abstractNum w:abstractNumId="7">
    <w:nsid w:val="279B2902"/>
    <w:multiLevelType w:val="hybridMultilevel"/>
    <w:tmpl w:val="B4EC6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EB20B0"/>
    <w:multiLevelType w:val="hybridMultilevel"/>
    <w:tmpl w:val="7162484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9">
    <w:nsid w:val="2BBE5B73"/>
    <w:multiLevelType w:val="hybridMultilevel"/>
    <w:tmpl w:val="9A401D62"/>
    <w:lvl w:ilvl="0" w:tplc="1A60342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0">
    <w:nsid w:val="38DA37A8"/>
    <w:multiLevelType w:val="hybridMultilevel"/>
    <w:tmpl w:val="D8165D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8E91003"/>
    <w:multiLevelType w:val="hybridMultilevel"/>
    <w:tmpl w:val="DC7281D2"/>
    <w:lvl w:ilvl="0" w:tplc="04190001">
      <w:start w:val="1"/>
      <w:numFmt w:val="bullet"/>
      <w:lvlText w:val=""/>
      <w:lvlJc w:val="left"/>
      <w:pPr>
        <w:ind w:left="2292" w:hanging="360"/>
      </w:pPr>
      <w:rPr>
        <w:rFonts w:ascii="Symbol" w:hAnsi="Symbol" w:hint="default"/>
      </w:rPr>
    </w:lvl>
    <w:lvl w:ilvl="1" w:tplc="04190003" w:tentative="1">
      <w:start w:val="1"/>
      <w:numFmt w:val="bullet"/>
      <w:lvlText w:val="o"/>
      <w:lvlJc w:val="left"/>
      <w:pPr>
        <w:ind w:left="3012" w:hanging="360"/>
      </w:pPr>
      <w:rPr>
        <w:rFonts w:ascii="Courier New" w:hAnsi="Courier New" w:hint="default"/>
      </w:rPr>
    </w:lvl>
    <w:lvl w:ilvl="2" w:tplc="04190005" w:tentative="1">
      <w:start w:val="1"/>
      <w:numFmt w:val="bullet"/>
      <w:lvlText w:val=""/>
      <w:lvlJc w:val="left"/>
      <w:pPr>
        <w:ind w:left="3732" w:hanging="360"/>
      </w:pPr>
      <w:rPr>
        <w:rFonts w:ascii="Wingdings" w:hAnsi="Wingdings" w:hint="default"/>
      </w:rPr>
    </w:lvl>
    <w:lvl w:ilvl="3" w:tplc="04190001" w:tentative="1">
      <w:start w:val="1"/>
      <w:numFmt w:val="bullet"/>
      <w:lvlText w:val=""/>
      <w:lvlJc w:val="left"/>
      <w:pPr>
        <w:ind w:left="4452" w:hanging="360"/>
      </w:pPr>
      <w:rPr>
        <w:rFonts w:ascii="Symbol" w:hAnsi="Symbol" w:hint="default"/>
      </w:rPr>
    </w:lvl>
    <w:lvl w:ilvl="4" w:tplc="04190003" w:tentative="1">
      <w:start w:val="1"/>
      <w:numFmt w:val="bullet"/>
      <w:lvlText w:val="o"/>
      <w:lvlJc w:val="left"/>
      <w:pPr>
        <w:ind w:left="5172" w:hanging="360"/>
      </w:pPr>
      <w:rPr>
        <w:rFonts w:ascii="Courier New" w:hAnsi="Courier New" w:hint="default"/>
      </w:rPr>
    </w:lvl>
    <w:lvl w:ilvl="5" w:tplc="04190005" w:tentative="1">
      <w:start w:val="1"/>
      <w:numFmt w:val="bullet"/>
      <w:lvlText w:val=""/>
      <w:lvlJc w:val="left"/>
      <w:pPr>
        <w:ind w:left="5892" w:hanging="360"/>
      </w:pPr>
      <w:rPr>
        <w:rFonts w:ascii="Wingdings" w:hAnsi="Wingdings" w:hint="default"/>
      </w:rPr>
    </w:lvl>
    <w:lvl w:ilvl="6" w:tplc="04190001" w:tentative="1">
      <w:start w:val="1"/>
      <w:numFmt w:val="bullet"/>
      <w:lvlText w:val=""/>
      <w:lvlJc w:val="left"/>
      <w:pPr>
        <w:ind w:left="6612" w:hanging="360"/>
      </w:pPr>
      <w:rPr>
        <w:rFonts w:ascii="Symbol" w:hAnsi="Symbol" w:hint="default"/>
      </w:rPr>
    </w:lvl>
    <w:lvl w:ilvl="7" w:tplc="04190003" w:tentative="1">
      <w:start w:val="1"/>
      <w:numFmt w:val="bullet"/>
      <w:lvlText w:val="o"/>
      <w:lvlJc w:val="left"/>
      <w:pPr>
        <w:ind w:left="7332" w:hanging="360"/>
      </w:pPr>
      <w:rPr>
        <w:rFonts w:ascii="Courier New" w:hAnsi="Courier New" w:hint="default"/>
      </w:rPr>
    </w:lvl>
    <w:lvl w:ilvl="8" w:tplc="04190005" w:tentative="1">
      <w:start w:val="1"/>
      <w:numFmt w:val="bullet"/>
      <w:lvlText w:val=""/>
      <w:lvlJc w:val="left"/>
      <w:pPr>
        <w:ind w:left="8052" w:hanging="360"/>
      </w:pPr>
      <w:rPr>
        <w:rFonts w:ascii="Wingdings" w:hAnsi="Wingdings" w:hint="default"/>
      </w:rPr>
    </w:lvl>
  </w:abstractNum>
  <w:abstractNum w:abstractNumId="12">
    <w:nsid w:val="3C136A64"/>
    <w:multiLevelType w:val="hybridMultilevel"/>
    <w:tmpl w:val="5718C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4D5712"/>
    <w:multiLevelType w:val="hybridMultilevel"/>
    <w:tmpl w:val="848684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70368C"/>
    <w:multiLevelType w:val="hybridMultilevel"/>
    <w:tmpl w:val="24F6603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5">
    <w:nsid w:val="47B70BBB"/>
    <w:multiLevelType w:val="hybridMultilevel"/>
    <w:tmpl w:val="8C2E399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4A3C2CEE"/>
    <w:multiLevelType w:val="hybridMultilevel"/>
    <w:tmpl w:val="E43EC314"/>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7">
    <w:nsid w:val="4A4208C5"/>
    <w:multiLevelType w:val="hybridMultilevel"/>
    <w:tmpl w:val="0D224600"/>
    <w:lvl w:ilvl="0" w:tplc="496E5E3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3F7F23"/>
    <w:multiLevelType w:val="hybridMultilevel"/>
    <w:tmpl w:val="6AD4B2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EEC0AC1"/>
    <w:multiLevelType w:val="hybridMultilevel"/>
    <w:tmpl w:val="A73879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AF208C"/>
    <w:multiLevelType w:val="hybridMultilevel"/>
    <w:tmpl w:val="699AC478"/>
    <w:lvl w:ilvl="0" w:tplc="63C4C934">
      <w:start w:val="5"/>
      <w:numFmt w:val="decimal"/>
      <w:lvlText w:val="%1."/>
      <w:lvlJc w:val="left"/>
      <w:pPr>
        <w:ind w:left="1410" w:hanging="360"/>
      </w:pPr>
      <w:rPr>
        <w:rFonts w:cs="Times New Roman" w:hint="default"/>
        <w:color w:val="auto"/>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21">
    <w:nsid w:val="583243ED"/>
    <w:multiLevelType w:val="multilevel"/>
    <w:tmpl w:val="C3E259F2"/>
    <w:lvl w:ilvl="0">
      <w:start w:val="1"/>
      <w:numFmt w:val="decimal"/>
      <w:lvlText w:val="%1."/>
      <w:lvlJc w:val="left"/>
      <w:pPr>
        <w:ind w:left="690" w:hanging="690"/>
      </w:pPr>
      <w:rPr>
        <w:rFonts w:cs="Times New Roman" w:hint="default"/>
      </w:rPr>
    </w:lvl>
    <w:lvl w:ilvl="1">
      <w:start w:val="1"/>
      <w:numFmt w:val="decimal"/>
      <w:lvlText w:val="%1.%2."/>
      <w:lvlJc w:val="left"/>
      <w:pPr>
        <w:ind w:left="690" w:hanging="6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4BD760E"/>
    <w:multiLevelType w:val="hybridMultilevel"/>
    <w:tmpl w:val="BFEAE4E4"/>
    <w:lvl w:ilvl="0" w:tplc="B7E8BAA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6A970016"/>
    <w:multiLevelType w:val="hybridMultilevel"/>
    <w:tmpl w:val="037609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ADA7729"/>
    <w:multiLevelType w:val="hybridMultilevel"/>
    <w:tmpl w:val="7F16DA9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5">
    <w:nsid w:val="6D0071F5"/>
    <w:multiLevelType w:val="hybridMultilevel"/>
    <w:tmpl w:val="DEA049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1BA4730"/>
    <w:multiLevelType w:val="hybridMultilevel"/>
    <w:tmpl w:val="CA5CE3C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7">
    <w:nsid w:val="72D77D5D"/>
    <w:multiLevelType w:val="hybridMultilevel"/>
    <w:tmpl w:val="46EC47B2"/>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28">
    <w:nsid w:val="78A76421"/>
    <w:multiLevelType w:val="hybridMultilevel"/>
    <w:tmpl w:val="45985CD6"/>
    <w:lvl w:ilvl="0" w:tplc="04190001">
      <w:start w:val="1"/>
      <w:numFmt w:val="bullet"/>
      <w:lvlText w:val=""/>
      <w:lvlJc w:val="left"/>
      <w:pPr>
        <w:ind w:left="2016" w:hanging="360"/>
      </w:pPr>
      <w:rPr>
        <w:rFonts w:ascii="Symbol" w:hAnsi="Symbol" w:hint="default"/>
      </w:rPr>
    </w:lvl>
    <w:lvl w:ilvl="1" w:tplc="04190003" w:tentative="1">
      <w:start w:val="1"/>
      <w:numFmt w:val="bullet"/>
      <w:lvlText w:val="o"/>
      <w:lvlJc w:val="left"/>
      <w:pPr>
        <w:ind w:left="2736" w:hanging="360"/>
      </w:pPr>
      <w:rPr>
        <w:rFonts w:ascii="Courier New" w:hAnsi="Courier New" w:hint="default"/>
      </w:rPr>
    </w:lvl>
    <w:lvl w:ilvl="2" w:tplc="04190005" w:tentative="1">
      <w:start w:val="1"/>
      <w:numFmt w:val="bullet"/>
      <w:lvlText w:val=""/>
      <w:lvlJc w:val="left"/>
      <w:pPr>
        <w:ind w:left="3456" w:hanging="360"/>
      </w:pPr>
      <w:rPr>
        <w:rFonts w:ascii="Wingdings" w:hAnsi="Wingdings" w:hint="default"/>
      </w:rPr>
    </w:lvl>
    <w:lvl w:ilvl="3" w:tplc="04190001" w:tentative="1">
      <w:start w:val="1"/>
      <w:numFmt w:val="bullet"/>
      <w:lvlText w:val=""/>
      <w:lvlJc w:val="left"/>
      <w:pPr>
        <w:ind w:left="4176" w:hanging="360"/>
      </w:pPr>
      <w:rPr>
        <w:rFonts w:ascii="Symbol" w:hAnsi="Symbol" w:hint="default"/>
      </w:rPr>
    </w:lvl>
    <w:lvl w:ilvl="4" w:tplc="04190003" w:tentative="1">
      <w:start w:val="1"/>
      <w:numFmt w:val="bullet"/>
      <w:lvlText w:val="o"/>
      <w:lvlJc w:val="left"/>
      <w:pPr>
        <w:ind w:left="4896" w:hanging="360"/>
      </w:pPr>
      <w:rPr>
        <w:rFonts w:ascii="Courier New" w:hAnsi="Courier New" w:hint="default"/>
      </w:rPr>
    </w:lvl>
    <w:lvl w:ilvl="5" w:tplc="04190005" w:tentative="1">
      <w:start w:val="1"/>
      <w:numFmt w:val="bullet"/>
      <w:lvlText w:val=""/>
      <w:lvlJc w:val="left"/>
      <w:pPr>
        <w:ind w:left="5616" w:hanging="360"/>
      </w:pPr>
      <w:rPr>
        <w:rFonts w:ascii="Wingdings" w:hAnsi="Wingdings" w:hint="default"/>
      </w:rPr>
    </w:lvl>
    <w:lvl w:ilvl="6" w:tplc="04190001" w:tentative="1">
      <w:start w:val="1"/>
      <w:numFmt w:val="bullet"/>
      <w:lvlText w:val=""/>
      <w:lvlJc w:val="left"/>
      <w:pPr>
        <w:ind w:left="6336" w:hanging="360"/>
      </w:pPr>
      <w:rPr>
        <w:rFonts w:ascii="Symbol" w:hAnsi="Symbol" w:hint="default"/>
      </w:rPr>
    </w:lvl>
    <w:lvl w:ilvl="7" w:tplc="04190003" w:tentative="1">
      <w:start w:val="1"/>
      <w:numFmt w:val="bullet"/>
      <w:lvlText w:val="o"/>
      <w:lvlJc w:val="left"/>
      <w:pPr>
        <w:ind w:left="7056" w:hanging="360"/>
      </w:pPr>
      <w:rPr>
        <w:rFonts w:ascii="Courier New" w:hAnsi="Courier New" w:hint="default"/>
      </w:rPr>
    </w:lvl>
    <w:lvl w:ilvl="8" w:tplc="04190005" w:tentative="1">
      <w:start w:val="1"/>
      <w:numFmt w:val="bullet"/>
      <w:lvlText w:val=""/>
      <w:lvlJc w:val="left"/>
      <w:pPr>
        <w:ind w:left="7776" w:hanging="360"/>
      </w:pPr>
      <w:rPr>
        <w:rFonts w:ascii="Wingdings" w:hAnsi="Wingdings" w:hint="default"/>
      </w:rPr>
    </w:lvl>
  </w:abstractNum>
  <w:abstractNum w:abstractNumId="29">
    <w:nsid w:val="798C547B"/>
    <w:multiLevelType w:val="hybridMultilevel"/>
    <w:tmpl w:val="0236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CA78CC"/>
    <w:multiLevelType w:val="multilevel"/>
    <w:tmpl w:val="F4063694"/>
    <w:lvl w:ilvl="0">
      <w:start w:val="1"/>
      <w:numFmt w:val="decimal"/>
      <w:lvlText w:val="%1."/>
      <w:lvlJc w:val="left"/>
      <w:pPr>
        <w:ind w:left="432" w:hanging="432"/>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7E0B35E3"/>
    <w:multiLevelType w:val="hybridMultilevel"/>
    <w:tmpl w:val="A9DCD688"/>
    <w:lvl w:ilvl="0" w:tplc="15A496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1"/>
  </w:num>
  <w:num w:numId="2">
    <w:abstractNumId w:val="23"/>
  </w:num>
  <w:num w:numId="3">
    <w:abstractNumId w:val="11"/>
  </w:num>
  <w:num w:numId="4">
    <w:abstractNumId w:val="3"/>
  </w:num>
  <w:num w:numId="5">
    <w:abstractNumId w:val="28"/>
  </w:num>
  <w:num w:numId="6">
    <w:abstractNumId w:val="24"/>
  </w:num>
  <w:num w:numId="7">
    <w:abstractNumId w:val="16"/>
  </w:num>
  <w:num w:numId="8">
    <w:abstractNumId w:val="2"/>
  </w:num>
  <w:num w:numId="9">
    <w:abstractNumId w:val="14"/>
  </w:num>
  <w:num w:numId="10">
    <w:abstractNumId w:val="12"/>
  </w:num>
  <w:num w:numId="11">
    <w:abstractNumId w:val="10"/>
  </w:num>
  <w:num w:numId="12">
    <w:abstractNumId w:val="26"/>
  </w:num>
  <w:num w:numId="13">
    <w:abstractNumId w:val="18"/>
  </w:num>
  <w:num w:numId="14">
    <w:abstractNumId w:val="25"/>
  </w:num>
  <w:num w:numId="15">
    <w:abstractNumId w:val="0"/>
  </w:num>
  <w:num w:numId="16">
    <w:abstractNumId w:val="7"/>
  </w:num>
  <w:num w:numId="17">
    <w:abstractNumId w:val="6"/>
  </w:num>
  <w:num w:numId="18">
    <w:abstractNumId w:val="4"/>
  </w:num>
  <w:num w:numId="19">
    <w:abstractNumId w:val="8"/>
  </w:num>
  <w:num w:numId="20">
    <w:abstractNumId w:val="27"/>
  </w:num>
  <w:num w:numId="21">
    <w:abstractNumId w:val="1"/>
  </w:num>
  <w:num w:numId="22">
    <w:abstractNumId w:val="20"/>
  </w:num>
  <w:num w:numId="23">
    <w:abstractNumId w:val="15"/>
  </w:num>
  <w:num w:numId="24">
    <w:abstractNumId w:val="29"/>
  </w:num>
  <w:num w:numId="25">
    <w:abstractNumId w:val="9"/>
  </w:num>
  <w:num w:numId="26">
    <w:abstractNumId w:val="13"/>
  </w:num>
  <w:num w:numId="27">
    <w:abstractNumId w:val="30"/>
  </w:num>
  <w:num w:numId="28">
    <w:abstractNumId w:val="19"/>
  </w:num>
  <w:num w:numId="29">
    <w:abstractNumId w:val="2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A37"/>
    <w:rsid w:val="00000606"/>
    <w:rsid w:val="00000F7B"/>
    <w:rsid w:val="00002D6D"/>
    <w:rsid w:val="000037E7"/>
    <w:rsid w:val="00003F0C"/>
    <w:rsid w:val="00005021"/>
    <w:rsid w:val="000052D3"/>
    <w:rsid w:val="000063B0"/>
    <w:rsid w:val="00007B38"/>
    <w:rsid w:val="00010A9C"/>
    <w:rsid w:val="0001107C"/>
    <w:rsid w:val="000132A2"/>
    <w:rsid w:val="0001581E"/>
    <w:rsid w:val="00022145"/>
    <w:rsid w:val="000226B7"/>
    <w:rsid w:val="0002309D"/>
    <w:rsid w:val="00023230"/>
    <w:rsid w:val="00023D38"/>
    <w:rsid w:val="00026002"/>
    <w:rsid w:val="0002602D"/>
    <w:rsid w:val="00026A8B"/>
    <w:rsid w:val="00030A4A"/>
    <w:rsid w:val="00034989"/>
    <w:rsid w:val="00036C7E"/>
    <w:rsid w:val="00040503"/>
    <w:rsid w:val="000415DC"/>
    <w:rsid w:val="000423ED"/>
    <w:rsid w:val="00042C02"/>
    <w:rsid w:val="000441D7"/>
    <w:rsid w:val="00047EFD"/>
    <w:rsid w:val="00051043"/>
    <w:rsid w:val="00051BCA"/>
    <w:rsid w:val="00051D60"/>
    <w:rsid w:val="00054599"/>
    <w:rsid w:val="00054F29"/>
    <w:rsid w:val="000624A4"/>
    <w:rsid w:val="000667E7"/>
    <w:rsid w:val="0007074C"/>
    <w:rsid w:val="0007093E"/>
    <w:rsid w:val="00072BA5"/>
    <w:rsid w:val="00073C03"/>
    <w:rsid w:val="00073CF6"/>
    <w:rsid w:val="00075B7F"/>
    <w:rsid w:val="000801D0"/>
    <w:rsid w:val="00080393"/>
    <w:rsid w:val="00080939"/>
    <w:rsid w:val="00083940"/>
    <w:rsid w:val="00084132"/>
    <w:rsid w:val="00085FD5"/>
    <w:rsid w:val="00091320"/>
    <w:rsid w:val="00092D7B"/>
    <w:rsid w:val="00094613"/>
    <w:rsid w:val="00094895"/>
    <w:rsid w:val="000A211F"/>
    <w:rsid w:val="000A78C1"/>
    <w:rsid w:val="000B15C0"/>
    <w:rsid w:val="000B4250"/>
    <w:rsid w:val="000B6D49"/>
    <w:rsid w:val="000B7EB7"/>
    <w:rsid w:val="000C5F6B"/>
    <w:rsid w:val="000C7188"/>
    <w:rsid w:val="000D22BF"/>
    <w:rsid w:val="000D5A41"/>
    <w:rsid w:val="000D60B5"/>
    <w:rsid w:val="000D6A60"/>
    <w:rsid w:val="000D7602"/>
    <w:rsid w:val="000E0FC1"/>
    <w:rsid w:val="000E15FE"/>
    <w:rsid w:val="000E3639"/>
    <w:rsid w:val="000E442F"/>
    <w:rsid w:val="000F0FC0"/>
    <w:rsid w:val="000F1401"/>
    <w:rsid w:val="000F4069"/>
    <w:rsid w:val="000F51FA"/>
    <w:rsid w:val="00101126"/>
    <w:rsid w:val="00101854"/>
    <w:rsid w:val="001073F8"/>
    <w:rsid w:val="00111432"/>
    <w:rsid w:val="00111DC3"/>
    <w:rsid w:val="00114058"/>
    <w:rsid w:val="001175FC"/>
    <w:rsid w:val="00120C1D"/>
    <w:rsid w:val="0012132A"/>
    <w:rsid w:val="00122DBE"/>
    <w:rsid w:val="00127020"/>
    <w:rsid w:val="0013102E"/>
    <w:rsid w:val="0013107F"/>
    <w:rsid w:val="00134857"/>
    <w:rsid w:val="001412CD"/>
    <w:rsid w:val="001439DC"/>
    <w:rsid w:val="00145303"/>
    <w:rsid w:val="00145F7E"/>
    <w:rsid w:val="00146769"/>
    <w:rsid w:val="0015167D"/>
    <w:rsid w:val="0015318A"/>
    <w:rsid w:val="00153701"/>
    <w:rsid w:val="00154D17"/>
    <w:rsid w:val="00161DED"/>
    <w:rsid w:val="00162BC6"/>
    <w:rsid w:val="0016504F"/>
    <w:rsid w:val="00173F76"/>
    <w:rsid w:val="0017400D"/>
    <w:rsid w:val="001773F8"/>
    <w:rsid w:val="001810A3"/>
    <w:rsid w:val="001819CB"/>
    <w:rsid w:val="001826B7"/>
    <w:rsid w:val="001829A2"/>
    <w:rsid w:val="00185464"/>
    <w:rsid w:val="0019750A"/>
    <w:rsid w:val="001A1794"/>
    <w:rsid w:val="001A1E8F"/>
    <w:rsid w:val="001A4765"/>
    <w:rsid w:val="001A7276"/>
    <w:rsid w:val="001B0E64"/>
    <w:rsid w:val="001B60D6"/>
    <w:rsid w:val="001B7362"/>
    <w:rsid w:val="001B7ADC"/>
    <w:rsid w:val="001C5413"/>
    <w:rsid w:val="001D32B8"/>
    <w:rsid w:val="001D7599"/>
    <w:rsid w:val="001D7E38"/>
    <w:rsid w:val="001D7F90"/>
    <w:rsid w:val="001E0663"/>
    <w:rsid w:val="001E09A0"/>
    <w:rsid w:val="001E0A7F"/>
    <w:rsid w:val="001E2A07"/>
    <w:rsid w:val="001E627A"/>
    <w:rsid w:val="001E676D"/>
    <w:rsid w:val="001F0364"/>
    <w:rsid w:val="001F09B5"/>
    <w:rsid w:val="001F0D98"/>
    <w:rsid w:val="001F1D15"/>
    <w:rsid w:val="001F2489"/>
    <w:rsid w:val="001F31EA"/>
    <w:rsid w:val="001F4FD7"/>
    <w:rsid w:val="001F507C"/>
    <w:rsid w:val="001F63C9"/>
    <w:rsid w:val="00201342"/>
    <w:rsid w:val="0020356D"/>
    <w:rsid w:val="00203972"/>
    <w:rsid w:val="0020443E"/>
    <w:rsid w:val="00206F32"/>
    <w:rsid w:val="00207463"/>
    <w:rsid w:val="00207883"/>
    <w:rsid w:val="002107FA"/>
    <w:rsid w:val="002109F2"/>
    <w:rsid w:val="00212A2F"/>
    <w:rsid w:val="0021457F"/>
    <w:rsid w:val="00215206"/>
    <w:rsid w:val="00217FFE"/>
    <w:rsid w:val="00220413"/>
    <w:rsid w:val="00220A25"/>
    <w:rsid w:val="00220BEB"/>
    <w:rsid w:val="002210FC"/>
    <w:rsid w:val="002227F7"/>
    <w:rsid w:val="00223CFD"/>
    <w:rsid w:val="0022494A"/>
    <w:rsid w:val="002315FF"/>
    <w:rsid w:val="00234D44"/>
    <w:rsid w:val="002351B6"/>
    <w:rsid w:val="00235991"/>
    <w:rsid w:val="00241CE5"/>
    <w:rsid w:val="00241FD6"/>
    <w:rsid w:val="00242931"/>
    <w:rsid w:val="00243E93"/>
    <w:rsid w:val="0024582B"/>
    <w:rsid w:val="002461D0"/>
    <w:rsid w:val="00247220"/>
    <w:rsid w:val="00251240"/>
    <w:rsid w:val="00251459"/>
    <w:rsid w:val="00253AEE"/>
    <w:rsid w:val="00255B92"/>
    <w:rsid w:val="00256266"/>
    <w:rsid w:val="00260C53"/>
    <w:rsid w:val="00264D03"/>
    <w:rsid w:val="00266BD5"/>
    <w:rsid w:val="002712BB"/>
    <w:rsid w:val="00271D48"/>
    <w:rsid w:val="00274824"/>
    <w:rsid w:val="00275927"/>
    <w:rsid w:val="00282858"/>
    <w:rsid w:val="00282CE4"/>
    <w:rsid w:val="0028448B"/>
    <w:rsid w:val="0028790C"/>
    <w:rsid w:val="0029126C"/>
    <w:rsid w:val="00291899"/>
    <w:rsid w:val="00291A36"/>
    <w:rsid w:val="00291AA1"/>
    <w:rsid w:val="00291D25"/>
    <w:rsid w:val="00295753"/>
    <w:rsid w:val="00296BA4"/>
    <w:rsid w:val="00296E6A"/>
    <w:rsid w:val="002A4E4A"/>
    <w:rsid w:val="002A5871"/>
    <w:rsid w:val="002A5B05"/>
    <w:rsid w:val="002B4708"/>
    <w:rsid w:val="002B7AED"/>
    <w:rsid w:val="002C06D2"/>
    <w:rsid w:val="002C4192"/>
    <w:rsid w:val="002C43BE"/>
    <w:rsid w:val="002D0D1A"/>
    <w:rsid w:val="002E001C"/>
    <w:rsid w:val="002E05B3"/>
    <w:rsid w:val="002E14ED"/>
    <w:rsid w:val="002E7F78"/>
    <w:rsid w:val="002F05FB"/>
    <w:rsid w:val="002F375F"/>
    <w:rsid w:val="003004F8"/>
    <w:rsid w:val="003019A2"/>
    <w:rsid w:val="0030237D"/>
    <w:rsid w:val="00311FBD"/>
    <w:rsid w:val="00312538"/>
    <w:rsid w:val="003135AD"/>
    <w:rsid w:val="00314A32"/>
    <w:rsid w:val="00316C50"/>
    <w:rsid w:val="003203D3"/>
    <w:rsid w:val="003256FE"/>
    <w:rsid w:val="003260CB"/>
    <w:rsid w:val="003263AD"/>
    <w:rsid w:val="00326555"/>
    <w:rsid w:val="003273E4"/>
    <w:rsid w:val="0033042D"/>
    <w:rsid w:val="00331FC3"/>
    <w:rsid w:val="0033335F"/>
    <w:rsid w:val="00336887"/>
    <w:rsid w:val="00341FF3"/>
    <w:rsid w:val="0034269D"/>
    <w:rsid w:val="0034703F"/>
    <w:rsid w:val="003470E9"/>
    <w:rsid w:val="00354C10"/>
    <w:rsid w:val="00355C8D"/>
    <w:rsid w:val="00355E75"/>
    <w:rsid w:val="00360266"/>
    <w:rsid w:val="003626FD"/>
    <w:rsid w:val="00362846"/>
    <w:rsid w:val="003628AC"/>
    <w:rsid w:val="003647A4"/>
    <w:rsid w:val="00364F20"/>
    <w:rsid w:val="003662D7"/>
    <w:rsid w:val="00372B01"/>
    <w:rsid w:val="00381511"/>
    <w:rsid w:val="00381EC5"/>
    <w:rsid w:val="00383B52"/>
    <w:rsid w:val="0038517D"/>
    <w:rsid w:val="003854C3"/>
    <w:rsid w:val="00386C8B"/>
    <w:rsid w:val="00386E15"/>
    <w:rsid w:val="003872EE"/>
    <w:rsid w:val="00390AFC"/>
    <w:rsid w:val="00393D98"/>
    <w:rsid w:val="00394EE2"/>
    <w:rsid w:val="00397C5B"/>
    <w:rsid w:val="003A403D"/>
    <w:rsid w:val="003A42F4"/>
    <w:rsid w:val="003A5355"/>
    <w:rsid w:val="003A5E6C"/>
    <w:rsid w:val="003A7F86"/>
    <w:rsid w:val="003B3469"/>
    <w:rsid w:val="003B4386"/>
    <w:rsid w:val="003B4A0F"/>
    <w:rsid w:val="003B5428"/>
    <w:rsid w:val="003B65DA"/>
    <w:rsid w:val="003B6E12"/>
    <w:rsid w:val="003B7830"/>
    <w:rsid w:val="003C14D0"/>
    <w:rsid w:val="003C1C66"/>
    <w:rsid w:val="003C3EEF"/>
    <w:rsid w:val="003C45A7"/>
    <w:rsid w:val="003C7EFD"/>
    <w:rsid w:val="003D0D28"/>
    <w:rsid w:val="003D2AAB"/>
    <w:rsid w:val="003D2B3D"/>
    <w:rsid w:val="003D6C27"/>
    <w:rsid w:val="003D7199"/>
    <w:rsid w:val="003E1434"/>
    <w:rsid w:val="003E260F"/>
    <w:rsid w:val="003E3A9A"/>
    <w:rsid w:val="003E7709"/>
    <w:rsid w:val="003F3305"/>
    <w:rsid w:val="003F4E02"/>
    <w:rsid w:val="003F53C0"/>
    <w:rsid w:val="003F5911"/>
    <w:rsid w:val="003F59D1"/>
    <w:rsid w:val="0040088B"/>
    <w:rsid w:val="00400CB4"/>
    <w:rsid w:val="004010E7"/>
    <w:rsid w:val="00403E50"/>
    <w:rsid w:val="0040412C"/>
    <w:rsid w:val="00404980"/>
    <w:rsid w:val="0040501D"/>
    <w:rsid w:val="00406180"/>
    <w:rsid w:val="00406DFB"/>
    <w:rsid w:val="00406FC8"/>
    <w:rsid w:val="00407A12"/>
    <w:rsid w:val="004117BC"/>
    <w:rsid w:val="0041227A"/>
    <w:rsid w:val="00413209"/>
    <w:rsid w:val="00415831"/>
    <w:rsid w:val="00417ECF"/>
    <w:rsid w:val="00424B6F"/>
    <w:rsid w:val="004262E9"/>
    <w:rsid w:val="004273EB"/>
    <w:rsid w:val="00431488"/>
    <w:rsid w:val="00433194"/>
    <w:rsid w:val="004376A7"/>
    <w:rsid w:val="00437D0B"/>
    <w:rsid w:val="004410DB"/>
    <w:rsid w:val="00446C23"/>
    <w:rsid w:val="00447EFC"/>
    <w:rsid w:val="00450BE4"/>
    <w:rsid w:val="00451414"/>
    <w:rsid w:val="00452356"/>
    <w:rsid w:val="00453E5B"/>
    <w:rsid w:val="004557E7"/>
    <w:rsid w:val="0045634C"/>
    <w:rsid w:val="00461448"/>
    <w:rsid w:val="004617DF"/>
    <w:rsid w:val="004624D1"/>
    <w:rsid w:val="00462C9D"/>
    <w:rsid w:val="00470BC2"/>
    <w:rsid w:val="00470E96"/>
    <w:rsid w:val="00476522"/>
    <w:rsid w:val="004810DB"/>
    <w:rsid w:val="004833A7"/>
    <w:rsid w:val="00484613"/>
    <w:rsid w:val="00485F69"/>
    <w:rsid w:val="004873A0"/>
    <w:rsid w:val="00491873"/>
    <w:rsid w:val="0049393A"/>
    <w:rsid w:val="00493F63"/>
    <w:rsid w:val="004952DF"/>
    <w:rsid w:val="004A067B"/>
    <w:rsid w:val="004A20EC"/>
    <w:rsid w:val="004A2FA0"/>
    <w:rsid w:val="004A673F"/>
    <w:rsid w:val="004B0962"/>
    <w:rsid w:val="004B20B3"/>
    <w:rsid w:val="004B443E"/>
    <w:rsid w:val="004B7B59"/>
    <w:rsid w:val="004C1185"/>
    <w:rsid w:val="004C366C"/>
    <w:rsid w:val="004D3B00"/>
    <w:rsid w:val="004D3D9A"/>
    <w:rsid w:val="004D50B6"/>
    <w:rsid w:val="004D52EA"/>
    <w:rsid w:val="004D7466"/>
    <w:rsid w:val="004E23C2"/>
    <w:rsid w:val="004E4223"/>
    <w:rsid w:val="004E4EC9"/>
    <w:rsid w:val="004F0FF4"/>
    <w:rsid w:val="004F350A"/>
    <w:rsid w:val="004F37B9"/>
    <w:rsid w:val="004F5794"/>
    <w:rsid w:val="004F5F97"/>
    <w:rsid w:val="00501E72"/>
    <w:rsid w:val="005041DB"/>
    <w:rsid w:val="00505B2B"/>
    <w:rsid w:val="00510AF9"/>
    <w:rsid w:val="00513B03"/>
    <w:rsid w:val="00514820"/>
    <w:rsid w:val="005179BA"/>
    <w:rsid w:val="00520CF1"/>
    <w:rsid w:val="00523991"/>
    <w:rsid w:val="00524340"/>
    <w:rsid w:val="00530793"/>
    <w:rsid w:val="00531FC9"/>
    <w:rsid w:val="00534EA3"/>
    <w:rsid w:val="00535FDC"/>
    <w:rsid w:val="005368CF"/>
    <w:rsid w:val="00541992"/>
    <w:rsid w:val="00542506"/>
    <w:rsid w:val="005426A1"/>
    <w:rsid w:val="005471FA"/>
    <w:rsid w:val="00552FF2"/>
    <w:rsid w:val="00553058"/>
    <w:rsid w:val="005548CC"/>
    <w:rsid w:val="00555A6F"/>
    <w:rsid w:val="00557336"/>
    <w:rsid w:val="00557858"/>
    <w:rsid w:val="00560376"/>
    <w:rsid w:val="00560E29"/>
    <w:rsid w:val="00561333"/>
    <w:rsid w:val="00563580"/>
    <w:rsid w:val="0056409E"/>
    <w:rsid w:val="00566711"/>
    <w:rsid w:val="00572C67"/>
    <w:rsid w:val="0057344A"/>
    <w:rsid w:val="00574AB7"/>
    <w:rsid w:val="0057689B"/>
    <w:rsid w:val="00583336"/>
    <w:rsid w:val="00584C72"/>
    <w:rsid w:val="0058585A"/>
    <w:rsid w:val="0058755C"/>
    <w:rsid w:val="00594687"/>
    <w:rsid w:val="00597B43"/>
    <w:rsid w:val="00597D5C"/>
    <w:rsid w:val="00597EB6"/>
    <w:rsid w:val="005A1D88"/>
    <w:rsid w:val="005A28B3"/>
    <w:rsid w:val="005A6761"/>
    <w:rsid w:val="005B23ED"/>
    <w:rsid w:val="005B2568"/>
    <w:rsid w:val="005B27B9"/>
    <w:rsid w:val="005B2E34"/>
    <w:rsid w:val="005B49C5"/>
    <w:rsid w:val="005B5BFD"/>
    <w:rsid w:val="005B5DD5"/>
    <w:rsid w:val="005C56E6"/>
    <w:rsid w:val="005C7927"/>
    <w:rsid w:val="005C7BE2"/>
    <w:rsid w:val="005D0967"/>
    <w:rsid w:val="005D0A33"/>
    <w:rsid w:val="005D4FF3"/>
    <w:rsid w:val="005D6876"/>
    <w:rsid w:val="005E220E"/>
    <w:rsid w:val="005E3113"/>
    <w:rsid w:val="005E7A85"/>
    <w:rsid w:val="005F21D7"/>
    <w:rsid w:val="005F3FB1"/>
    <w:rsid w:val="005F3FFC"/>
    <w:rsid w:val="005F6219"/>
    <w:rsid w:val="005F7C68"/>
    <w:rsid w:val="00601B20"/>
    <w:rsid w:val="0060216B"/>
    <w:rsid w:val="0061413F"/>
    <w:rsid w:val="0061565A"/>
    <w:rsid w:val="00615933"/>
    <w:rsid w:val="00620E77"/>
    <w:rsid w:val="00621F78"/>
    <w:rsid w:val="00622B18"/>
    <w:rsid w:val="00623757"/>
    <w:rsid w:val="00627A6B"/>
    <w:rsid w:val="00627FCA"/>
    <w:rsid w:val="00635EB4"/>
    <w:rsid w:val="00636DB8"/>
    <w:rsid w:val="006401F3"/>
    <w:rsid w:val="00642D04"/>
    <w:rsid w:val="0064410B"/>
    <w:rsid w:val="00645D50"/>
    <w:rsid w:val="006472F3"/>
    <w:rsid w:val="0064784A"/>
    <w:rsid w:val="006528D0"/>
    <w:rsid w:val="00653FCC"/>
    <w:rsid w:val="00656AFB"/>
    <w:rsid w:val="0065792B"/>
    <w:rsid w:val="00660163"/>
    <w:rsid w:val="00660AA0"/>
    <w:rsid w:val="006704D0"/>
    <w:rsid w:val="00670E19"/>
    <w:rsid w:val="006716EB"/>
    <w:rsid w:val="0067382F"/>
    <w:rsid w:val="006762CF"/>
    <w:rsid w:val="00676D37"/>
    <w:rsid w:val="00677DAF"/>
    <w:rsid w:val="0068481F"/>
    <w:rsid w:val="00687CD7"/>
    <w:rsid w:val="00691A98"/>
    <w:rsid w:val="006946BE"/>
    <w:rsid w:val="00695A75"/>
    <w:rsid w:val="006965D7"/>
    <w:rsid w:val="006A071A"/>
    <w:rsid w:val="006A3669"/>
    <w:rsid w:val="006A3722"/>
    <w:rsid w:val="006A5442"/>
    <w:rsid w:val="006B15B5"/>
    <w:rsid w:val="006B5324"/>
    <w:rsid w:val="006B6A68"/>
    <w:rsid w:val="006C034E"/>
    <w:rsid w:val="006C0801"/>
    <w:rsid w:val="006C78FA"/>
    <w:rsid w:val="006D0A1F"/>
    <w:rsid w:val="006D2E3F"/>
    <w:rsid w:val="006D30B3"/>
    <w:rsid w:val="006D4F59"/>
    <w:rsid w:val="006E004F"/>
    <w:rsid w:val="006E0116"/>
    <w:rsid w:val="006E0E0F"/>
    <w:rsid w:val="006E5566"/>
    <w:rsid w:val="006E5CF6"/>
    <w:rsid w:val="006E7BA5"/>
    <w:rsid w:val="006F1106"/>
    <w:rsid w:val="006F4260"/>
    <w:rsid w:val="006F4D26"/>
    <w:rsid w:val="006F5198"/>
    <w:rsid w:val="0070018E"/>
    <w:rsid w:val="0070208E"/>
    <w:rsid w:val="00703878"/>
    <w:rsid w:val="00703A53"/>
    <w:rsid w:val="00707130"/>
    <w:rsid w:val="007075C2"/>
    <w:rsid w:val="00707BBB"/>
    <w:rsid w:val="007101ED"/>
    <w:rsid w:val="00710590"/>
    <w:rsid w:val="00712080"/>
    <w:rsid w:val="00712DD6"/>
    <w:rsid w:val="00714F6E"/>
    <w:rsid w:val="0071620F"/>
    <w:rsid w:val="00720854"/>
    <w:rsid w:val="00721AC1"/>
    <w:rsid w:val="007265A4"/>
    <w:rsid w:val="00733B34"/>
    <w:rsid w:val="00743FB7"/>
    <w:rsid w:val="00744A3C"/>
    <w:rsid w:val="0074779D"/>
    <w:rsid w:val="007500B5"/>
    <w:rsid w:val="007529D0"/>
    <w:rsid w:val="0075453A"/>
    <w:rsid w:val="00755E3F"/>
    <w:rsid w:val="0075634C"/>
    <w:rsid w:val="00757C2F"/>
    <w:rsid w:val="00764831"/>
    <w:rsid w:val="00765270"/>
    <w:rsid w:val="007665FE"/>
    <w:rsid w:val="0077278D"/>
    <w:rsid w:val="0077519E"/>
    <w:rsid w:val="007760E2"/>
    <w:rsid w:val="007777B6"/>
    <w:rsid w:val="00777C23"/>
    <w:rsid w:val="00795090"/>
    <w:rsid w:val="007961E8"/>
    <w:rsid w:val="007A0ABB"/>
    <w:rsid w:val="007A0FE5"/>
    <w:rsid w:val="007A2B9D"/>
    <w:rsid w:val="007A4529"/>
    <w:rsid w:val="007B037F"/>
    <w:rsid w:val="007B42E0"/>
    <w:rsid w:val="007B6ACF"/>
    <w:rsid w:val="007B7344"/>
    <w:rsid w:val="007C0DE4"/>
    <w:rsid w:val="007C23DD"/>
    <w:rsid w:val="007C2B96"/>
    <w:rsid w:val="007C34BB"/>
    <w:rsid w:val="007C3B02"/>
    <w:rsid w:val="007C7CAB"/>
    <w:rsid w:val="007D070F"/>
    <w:rsid w:val="007D2831"/>
    <w:rsid w:val="007E0577"/>
    <w:rsid w:val="007E0663"/>
    <w:rsid w:val="007E0F12"/>
    <w:rsid w:val="007E13B0"/>
    <w:rsid w:val="007E33FD"/>
    <w:rsid w:val="007E7384"/>
    <w:rsid w:val="007F368D"/>
    <w:rsid w:val="007F454B"/>
    <w:rsid w:val="007F5866"/>
    <w:rsid w:val="007F7FF3"/>
    <w:rsid w:val="00800F76"/>
    <w:rsid w:val="008034AD"/>
    <w:rsid w:val="00806003"/>
    <w:rsid w:val="0080782A"/>
    <w:rsid w:val="0081139E"/>
    <w:rsid w:val="008118F3"/>
    <w:rsid w:val="008129BD"/>
    <w:rsid w:val="00813DE4"/>
    <w:rsid w:val="00822719"/>
    <w:rsid w:val="00824B2F"/>
    <w:rsid w:val="00827572"/>
    <w:rsid w:val="00827857"/>
    <w:rsid w:val="00830AA0"/>
    <w:rsid w:val="008345C3"/>
    <w:rsid w:val="008350A8"/>
    <w:rsid w:val="0083705C"/>
    <w:rsid w:val="008404F7"/>
    <w:rsid w:val="0084263A"/>
    <w:rsid w:val="00845913"/>
    <w:rsid w:val="0084612D"/>
    <w:rsid w:val="00852724"/>
    <w:rsid w:val="00853EB4"/>
    <w:rsid w:val="00856C84"/>
    <w:rsid w:val="0085708D"/>
    <w:rsid w:val="00861B09"/>
    <w:rsid w:val="00864226"/>
    <w:rsid w:val="00864AE5"/>
    <w:rsid w:val="008704B1"/>
    <w:rsid w:val="0087190F"/>
    <w:rsid w:val="00875407"/>
    <w:rsid w:val="00875565"/>
    <w:rsid w:val="00876030"/>
    <w:rsid w:val="00877F20"/>
    <w:rsid w:val="00880D69"/>
    <w:rsid w:val="008828AF"/>
    <w:rsid w:val="00884ADE"/>
    <w:rsid w:val="00887CEB"/>
    <w:rsid w:val="00891AAA"/>
    <w:rsid w:val="00893308"/>
    <w:rsid w:val="008958B8"/>
    <w:rsid w:val="00896BD9"/>
    <w:rsid w:val="008A56C5"/>
    <w:rsid w:val="008A6DF5"/>
    <w:rsid w:val="008A7C6A"/>
    <w:rsid w:val="008B5F9D"/>
    <w:rsid w:val="008C2068"/>
    <w:rsid w:val="008C2FD9"/>
    <w:rsid w:val="008C34DA"/>
    <w:rsid w:val="008C3710"/>
    <w:rsid w:val="008C4566"/>
    <w:rsid w:val="008C5A4D"/>
    <w:rsid w:val="008C5B1F"/>
    <w:rsid w:val="008D1BFF"/>
    <w:rsid w:val="008D31F2"/>
    <w:rsid w:val="008D342E"/>
    <w:rsid w:val="008D58C1"/>
    <w:rsid w:val="008E1151"/>
    <w:rsid w:val="008E2ABA"/>
    <w:rsid w:val="008E3A65"/>
    <w:rsid w:val="008E3B19"/>
    <w:rsid w:val="008E4DC5"/>
    <w:rsid w:val="008E50FA"/>
    <w:rsid w:val="008E7257"/>
    <w:rsid w:val="008F2949"/>
    <w:rsid w:val="008F7C83"/>
    <w:rsid w:val="0091244F"/>
    <w:rsid w:val="00913674"/>
    <w:rsid w:val="00913C75"/>
    <w:rsid w:val="009147B1"/>
    <w:rsid w:val="00914DCA"/>
    <w:rsid w:val="009154A4"/>
    <w:rsid w:val="00920654"/>
    <w:rsid w:val="009257A1"/>
    <w:rsid w:val="00930614"/>
    <w:rsid w:val="00930A6C"/>
    <w:rsid w:val="0093365A"/>
    <w:rsid w:val="009346A3"/>
    <w:rsid w:val="00937FB8"/>
    <w:rsid w:val="009430C0"/>
    <w:rsid w:val="00944720"/>
    <w:rsid w:val="00950FD3"/>
    <w:rsid w:val="00951DD3"/>
    <w:rsid w:val="009535CA"/>
    <w:rsid w:val="009552FC"/>
    <w:rsid w:val="00957888"/>
    <w:rsid w:val="00960522"/>
    <w:rsid w:val="00961679"/>
    <w:rsid w:val="00961EF5"/>
    <w:rsid w:val="00962916"/>
    <w:rsid w:val="0096357F"/>
    <w:rsid w:val="00963B06"/>
    <w:rsid w:val="00965127"/>
    <w:rsid w:val="009674B1"/>
    <w:rsid w:val="0097340A"/>
    <w:rsid w:val="00974508"/>
    <w:rsid w:val="009765F1"/>
    <w:rsid w:val="0097739A"/>
    <w:rsid w:val="00983141"/>
    <w:rsid w:val="00983B1E"/>
    <w:rsid w:val="00983B21"/>
    <w:rsid w:val="00983C55"/>
    <w:rsid w:val="00986ED3"/>
    <w:rsid w:val="009911CB"/>
    <w:rsid w:val="00994F7B"/>
    <w:rsid w:val="0099595B"/>
    <w:rsid w:val="009A2387"/>
    <w:rsid w:val="009A2F5F"/>
    <w:rsid w:val="009A5DD0"/>
    <w:rsid w:val="009A60EE"/>
    <w:rsid w:val="009A64AB"/>
    <w:rsid w:val="009A6B40"/>
    <w:rsid w:val="009B0902"/>
    <w:rsid w:val="009B2BC4"/>
    <w:rsid w:val="009B56FE"/>
    <w:rsid w:val="009C441D"/>
    <w:rsid w:val="009C4A51"/>
    <w:rsid w:val="009C6445"/>
    <w:rsid w:val="009D297A"/>
    <w:rsid w:val="009D672E"/>
    <w:rsid w:val="009E5837"/>
    <w:rsid w:val="009E73C5"/>
    <w:rsid w:val="009F00B2"/>
    <w:rsid w:val="009F0E6B"/>
    <w:rsid w:val="009F2EE2"/>
    <w:rsid w:val="009F56AB"/>
    <w:rsid w:val="00A01B74"/>
    <w:rsid w:val="00A0495A"/>
    <w:rsid w:val="00A0495B"/>
    <w:rsid w:val="00A05134"/>
    <w:rsid w:val="00A0625F"/>
    <w:rsid w:val="00A07EEC"/>
    <w:rsid w:val="00A166BE"/>
    <w:rsid w:val="00A20798"/>
    <w:rsid w:val="00A21ADA"/>
    <w:rsid w:val="00A21C3C"/>
    <w:rsid w:val="00A22A68"/>
    <w:rsid w:val="00A23A79"/>
    <w:rsid w:val="00A24260"/>
    <w:rsid w:val="00A25AF2"/>
    <w:rsid w:val="00A27BDA"/>
    <w:rsid w:val="00A27C2E"/>
    <w:rsid w:val="00A305D0"/>
    <w:rsid w:val="00A30929"/>
    <w:rsid w:val="00A31A4A"/>
    <w:rsid w:val="00A31C6C"/>
    <w:rsid w:val="00A322F8"/>
    <w:rsid w:val="00A329F5"/>
    <w:rsid w:val="00A33222"/>
    <w:rsid w:val="00A36D3F"/>
    <w:rsid w:val="00A370B9"/>
    <w:rsid w:val="00A3721B"/>
    <w:rsid w:val="00A40A35"/>
    <w:rsid w:val="00A41E9F"/>
    <w:rsid w:val="00A42DF8"/>
    <w:rsid w:val="00A43697"/>
    <w:rsid w:val="00A44FBB"/>
    <w:rsid w:val="00A458C9"/>
    <w:rsid w:val="00A50E3C"/>
    <w:rsid w:val="00A512DE"/>
    <w:rsid w:val="00A522CC"/>
    <w:rsid w:val="00A52318"/>
    <w:rsid w:val="00A529E6"/>
    <w:rsid w:val="00A548D0"/>
    <w:rsid w:val="00A54FA5"/>
    <w:rsid w:val="00A56345"/>
    <w:rsid w:val="00A5676A"/>
    <w:rsid w:val="00A6044C"/>
    <w:rsid w:val="00A62CBB"/>
    <w:rsid w:val="00A636D8"/>
    <w:rsid w:val="00A65478"/>
    <w:rsid w:val="00A65DB5"/>
    <w:rsid w:val="00A70357"/>
    <w:rsid w:val="00A71498"/>
    <w:rsid w:val="00A73601"/>
    <w:rsid w:val="00A745A9"/>
    <w:rsid w:val="00A826FF"/>
    <w:rsid w:val="00A93CA1"/>
    <w:rsid w:val="00AA1C4F"/>
    <w:rsid w:val="00AA3967"/>
    <w:rsid w:val="00AA5565"/>
    <w:rsid w:val="00AA69D5"/>
    <w:rsid w:val="00AA7AEC"/>
    <w:rsid w:val="00AB070A"/>
    <w:rsid w:val="00AB454A"/>
    <w:rsid w:val="00AB5B08"/>
    <w:rsid w:val="00AB784D"/>
    <w:rsid w:val="00AC141B"/>
    <w:rsid w:val="00AC31E7"/>
    <w:rsid w:val="00AD1981"/>
    <w:rsid w:val="00AD2CDC"/>
    <w:rsid w:val="00AD40FA"/>
    <w:rsid w:val="00AD5DD4"/>
    <w:rsid w:val="00AD6AB4"/>
    <w:rsid w:val="00AD6F47"/>
    <w:rsid w:val="00AE1730"/>
    <w:rsid w:val="00AE4232"/>
    <w:rsid w:val="00AE4EAB"/>
    <w:rsid w:val="00AE4FE0"/>
    <w:rsid w:val="00AE64DB"/>
    <w:rsid w:val="00AE67AB"/>
    <w:rsid w:val="00AE698D"/>
    <w:rsid w:val="00AF09CC"/>
    <w:rsid w:val="00AF4AF7"/>
    <w:rsid w:val="00AF514E"/>
    <w:rsid w:val="00AF6262"/>
    <w:rsid w:val="00B0237A"/>
    <w:rsid w:val="00B03404"/>
    <w:rsid w:val="00B04BC8"/>
    <w:rsid w:val="00B05AA1"/>
    <w:rsid w:val="00B05E18"/>
    <w:rsid w:val="00B122DB"/>
    <w:rsid w:val="00B14963"/>
    <w:rsid w:val="00B20A02"/>
    <w:rsid w:val="00B21070"/>
    <w:rsid w:val="00B22335"/>
    <w:rsid w:val="00B22A94"/>
    <w:rsid w:val="00B23240"/>
    <w:rsid w:val="00B253AA"/>
    <w:rsid w:val="00B26591"/>
    <w:rsid w:val="00B30D2F"/>
    <w:rsid w:val="00B32C3B"/>
    <w:rsid w:val="00B32EDB"/>
    <w:rsid w:val="00B33BEC"/>
    <w:rsid w:val="00B34996"/>
    <w:rsid w:val="00B3560D"/>
    <w:rsid w:val="00B366FD"/>
    <w:rsid w:val="00B41363"/>
    <w:rsid w:val="00B47FCB"/>
    <w:rsid w:val="00B6167A"/>
    <w:rsid w:val="00B621D4"/>
    <w:rsid w:val="00B634D6"/>
    <w:rsid w:val="00B63C51"/>
    <w:rsid w:val="00B65918"/>
    <w:rsid w:val="00B7028D"/>
    <w:rsid w:val="00B7281F"/>
    <w:rsid w:val="00B74E27"/>
    <w:rsid w:val="00B76698"/>
    <w:rsid w:val="00B76AFE"/>
    <w:rsid w:val="00B81F7F"/>
    <w:rsid w:val="00B83419"/>
    <w:rsid w:val="00B852B9"/>
    <w:rsid w:val="00B865A4"/>
    <w:rsid w:val="00B92577"/>
    <w:rsid w:val="00B9297E"/>
    <w:rsid w:val="00B93262"/>
    <w:rsid w:val="00B944DA"/>
    <w:rsid w:val="00B96083"/>
    <w:rsid w:val="00B971A8"/>
    <w:rsid w:val="00BA0505"/>
    <w:rsid w:val="00BA68DE"/>
    <w:rsid w:val="00BA76E0"/>
    <w:rsid w:val="00BB0127"/>
    <w:rsid w:val="00BB5AB2"/>
    <w:rsid w:val="00BB681F"/>
    <w:rsid w:val="00BB7541"/>
    <w:rsid w:val="00BC0E79"/>
    <w:rsid w:val="00BC4B71"/>
    <w:rsid w:val="00BC53CB"/>
    <w:rsid w:val="00BC5741"/>
    <w:rsid w:val="00BD53BF"/>
    <w:rsid w:val="00BD681F"/>
    <w:rsid w:val="00BD7545"/>
    <w:rsid w:val="00BE12E3"/>
    <w:rsid w:val="00BE2DAF"/>
    <w:rsid w:val="00BE4376"/>
    <w:rsid w:val="00BE45C3"/>
    <w:rsid w:val="00BE666A"/>
    <w:rsid w:val="00BE729C"/>
    <w:rsid w:val="00BF1CFD"/>
    <w:rsid w:val="00BF3057"/>
    <w:rsid w:val="00BF3EA6"/>
    <w:rsid w:val="00BF5E79"/>
    <w:rsid w:val="00BF75B7"/>
    <w:rsid w:val="00C0034A"/>
    <w:rsid w:val="00C00C58"/>
    <w:rsid w:val="00C0121D"/>
    <w:rsid w:val="00C01830"/>
    <w:rsid w:val="00C043FA"/>
    <w:rsid w:val="00C0654E"/>
    <w:rsid w:val="00C0729D"/>
    <w:rsid w:val="00C10C46"/>
    <w:rsid w:val="00C113DE"/>
    <w:rsid w:val="00C12094"/>
    <w:rsid w:val="00C121CF"/>
    <w:rsid w:val="00C12EF7"/>
    <w:rsid w:val="00C163F2"/>
    <w:rsid w:val="00C232A8"/>
    <w:rsid w:val="00C2387A"/>
    <w:rsid w:val="00C27643"/>
    <w:rsid w:val="00C27A41"/>
    <w:rsid w:val="00C312D6"/>
    <w:rsid w:val="00C3276A"/>
    <w:rsid w:val="00C331F9"/>
    <w:rsid w:val="00C4096E"/>
    <w:rsid w:val="00C41B86"/>
    <w:rsid w:val="00C41BCF"/>
    <w:rsid w:val="00C437F2"/>
    <w:rsid w:val="00C44A82"/>
    <w:rsid w:val="00C4545E"/>
    <w:rsid w:val="00C460DC"/>
    <w:rsid w:val="00C46903"/>
    <w:rsid w:val="00C46A7C"/>
    <w:rsid w:val="00C513F1"/>
    <w:rsid w:val="00C51576"/>
    <w:rsid w:val="00C53527"/>
    <w:rsid w:val="00C635E4"/>
    <w:rsid w:val="00C66902"/>
    <w:rsid w:val="00C6769C"/>
    <w:rsid w:val="00C703F0"/>
    <w:rsid w:val="00C71152"/>
    <w:rsid w:val="00C77076"/>
    <w:rsid w:val="00C77209"/>
    <w:rsid w:val="00C80E1E"/>
    <w:rsid w:val="00C86681"/>
    <w:rsid w:val="00C86711"/>
    <w:rsid w:val="00C942AB"/>
    <w:rsid w:val="00CA2EFF"/>
    <w:rsid w:val="00CA3430"/>
    <w:rsid w:val="00CA69E6"/>
    <w:rsid w:val="00CA7DC1"/>
    <w:rsid w:val="00CB02D7"/>
    <w:rsid w:val="00CB1423"/>
    <w:rsid w:val="00CB2681"/>
    <w:rsid w:val="00CB3A15"/>
    <w:rsid w:val="00CB3ACF"/>
    <w:rsid w:val="00CB556F"/>
    <w:rsid w:val="00CC1263"/>
    <w:rsid w:val="00CC3E6E"/>
    <w:rsid w:val="00CC6E8A"/>
    <w:rsid w:val="00CC79AE"/>
    <w:rsid w:val="00CD292D"/>
    <w:rsid w:val="00CD7443"/>
    <w:rsid w:val="00CE0C5B"/>
    <w:rsid w:val="00CE3B97"/>
    <w:rsid w:val="00CE590B"/>
    <w:rsid w:val="00CF08B5"/>
    <w:rsid w:val="00CF13B3"/>
    <w:rsid w:val="00CF512D"/>
    <w:rsid w:val="00CF581C"/>
    <w:rsid w:val="00CF5A25"/>
    <w:rsid w:val="00CF659B"/>
    <w:rsid w:val="00CF7533"/>
    <w:rsid w:val="00D02474"/>
    <w:rsid w:val="00D04453"/>
    <w:rsid w:val="00D071D4"/>
    <w:rsid w:val="00D10CF4"/>
    <w:rsid w:val="00D11AAE"/>
    <w:rsid w:val="00D11AD7"/>
    <w:rsid w:val="00D1380C"/>
    <w:rsid w:val="00D153A7"/>
    <w:rsid w:val="00D16228"/>
    <w:rsid w:val="00D224A0"/>
    <w:rsid w:val="00D2451B"/>
    <w:rsid w:val="00D24737"/>
    <w:rsid w:val="00D26E59"/>
    <w:rsid w:val="00D276C6"/>
    <w:rsid w:val="00D3043B"/>
    <w:rsid w:val="00D3259D"/>
    <w:rsid w:val="00D32DDC"/>
    <w:rsid w:val="00D3719D"/>
    <w:rsid w:val="00D412E6"/>
    <w:rsid w:val="00D44E36"/>
    <w:rsid w:val="00D45642"/>
    <w:rsid w:val="00D47E0D"/>
    <w:rsid w:val="00D47F39"/>
    <w:rsid w:val="00D507AE"/>
    <w:rsid w:val="00D508AC"/>
    <w:rsid w:val="00D525F4"/>
    <w:rsid w:val="00D5363D"/>
    <w:rsid w:val="00D5386A"/>
    <w:rsid w:val="00D54795"/>
    <w:rsid w:val="00D56EA0"/>
    <w:rsid w:val="00D57A6D"/>
    <w:rsid w:val="00D6213E"/>
    <w:rsid w:val="00D63660"/>
    <w:rsid w:val="00D657CB"/>
    <w:rsid w:val="00D771F7"/>
    <w:rsid w:val="00D8117E"/>
    <w:rsid w:val="00D81C9F"/>
    <w:rsid w:val="00D84783"/>
    <w:rsid w:val="00D856AA"/>
    <w:rsid w:val="00D870D1"/>
    <w:rsid w:val="00D90189"/>
    <w:rsid w:val="00D96FA6"/>
    <w:rsid w:val="00D97D62"/>
    <w:rsid w:val="00DA1694"/>
    <w:rsid w:val="00DA743E"/>
    <w:rsid w:val="00DB10D7"/>
    <w:rsid w:val="00DB18E4"/>
    <w:rsid w:val="00DB2E9B"/>
    <w:rsid w:val="00DB3E2E"/>
    <w:rsid w:val="00DB5F44"/>
    <w:rsid w:val="00DB6158"/>
    <w:rsid w:val="00DB6B54"/>
    <w:rsid w:val="00DC0364"/>
    <w:rsid w:val="00DC1A87"/>
    <w:rsid w:val="00DC7E6D"/>
    <w:rsid w:val="00DD07FD"/>
    <w:rsid w:val="00DD0E0B"/>
    <w:rsid w:val="00DD1603"/>
    <w:rsid w:val="00DD642F"/>
    <w:rsid w:val="00DD7AD2"/>
    <w:rsid w:val="00DE001C"/>
    <w:rsid w:val="00DE0D1E"/>
    <w:rsid w:val="00DE1302"/>
    <w:rsid w:val="00DF0CCA"/>
    <w:rsid w:val="00DF0DD8"/>
    <w:rsid w:val="00DF2016"/>
    <w:rsid w:val="00DF3C52"/>
    <w:rsid w:val="00DF4EA4"/>
    <w:rsid w:val="00E015B6"/>
    <w:rsid w:val="00E0385B"/>
    <w:rsid w:val="00E066FF"/>
    <w:rsid w:val="00E0772C"/>
    <w:rsid w:val="00E11FE8"/>
    <w:rsid w:val="00E12D42"/>
    <w:rsid w:val="00E14625"/>
    <w:rsid w:val="00E14B3C"/>
    <w:rsid w:val="00E14E35"/>
    <w:rsid w:val="00E15BCB"/>
    <w:rsid w:val="00E15C4B"/>
    <w:rsid w:val="00E17ADA"/>
    <w:rsid w:val="00E17CA5"/>
    <w:rsid w:val="00E23D48"/>
    <w:rsid w:val="00E27685"/>
    <w:rsid w:val="00E32CF3"/>
    <w:rsid w:val="00E34439"/>
    <w:rsid w:val="00E34C45"/>
    <w:rsid w:val="00E35916"/>
    <w:rsid w:val="00E3724E"/>
    <w:rsid w:val="00E4056D"/>
    <w:rsid w:val="00E4077F"/>
    <w:rsid w:val="00E41A8A"/>
    <w:rsid w:val="00E4265F"/>
    <w:rsid w:val="00E44EC2"/>
    <w:rsid w:val="00E45E35"/>
    <w:rsid w:val="00E477CD"/>
    <w:rsid w:val="00E5019D"/>
    <w:rsid w:val="00E53F7E"/>
    <w:rsid w:val="00E54668"/>
    <w:rsid w:val="00E54EC0"/>
    <w:rsid w:val="00E55FF6"/>
    <w:rsid w:val="00E56605"/>
    <w:rsid w:val="00E607FC"/>
    <w:rsid w:val="00E61062"/>
    <w:rsid w:val="00E648E0"/>
    <w:rsid w:val="00E673C7"/>
    <w:rsid w:val="00E73450"/>
    <w:rsid w:val="00E7526E"/>
    <w:rsid w:val="00E761E3"/>
    <w:rsid w:val="00E76B53"/>
    <w:rsid w:val="00E771E7"/>
    <w:rsid w:val="00E81683"/>
    <w:rsid w:val="00E824A7"/>
    <w:rsid w:val="00E83FF1"/>
    <w:rsid w:val="00E87B28"/>
    <w:rsid w:val="00E87C08"/>
    <w:rsid w:val="00E90F27"/>
    <w:rsid w:val="00E927E4"/>
    <w:rsid w:val="00E97D45"/>
    <w:rsid w:val="00EA0100"/>
    <w:rsid w:val="00EA135D"/>
    <w:rsid w:val="00EA1E64"/>
    <w:rsid w:val="00EA36A7"/>
    <w:rsid w:val="00EA4506"/>
    <w:rsid w:val="00EB1EEF"/>
    <w:rsid w:val="00EB6E6D"/>
    <w:rsid w:val="00EB7C58"/>
    <w:rsid w:val="00EC427B"/>
    <w:rsid w:val="00EC5F87"/>
    <w:rsid w:val="00ED1195"/>
    <w:rsid w:val="00ED49EE"/>
    <w:rsid w:val="00ED520F"/>
    <w:rsid w:val="00ED6157"/>
    <w:rsid w:val="00EE0256"/>
    <w:rsid w:val="00EE1B08"/>
    <w:rsid w:val="00EE6E19"/>
    <w:rsid w:val="00F01613"/>
    <w:rsid w:val="00F02712"/>
    <w:rsid w:val="00F038D7"/>
    <w:rsid w:val="00F07769"/>
    <w:rsid w:val="00F12F81"/>
    <w:rsid w:val="00F146DA"/>
    <w:rsid w:val="00F14E24"/>
    <w:rsid w:val="00F1531C"/>
    <w:rsid w:val="00F15C5F"/>
    <w:rsid w:val="00F16541"/>
    <w:rsid w:val="00F17886"/>
    <w:rsid w:val="00F20BB9"/>
    <w:rsid w:val="00F210EE"/>
    <w:rsid w:val="00F21AEF"/>
    <w:rsid w:val="00F22358"/>
    <w:rsid w:val="00F22702"/>
    <w:rsid w:val="00F2435E"/>
    <w:rsid w:val="00F26EF7"/>
    <w:rsid w:val="00F3067E"/>
    <w:rsid w:val="00F3074A"/>
    <w:rsid w:val="00F31664"/>
    <w:rsid w:val="00F32435"/>
    <w:rsid w:val="00F3440B"/>
    <w:rsid w:val="00F42786"/>
    <w:rsid w:val="00F43365"/>
    <w:rsid w:val="00F44F6F"/>
    <w:rsid w:val="00F500D8"/>
    <w:rsid w:val="00F52EC8"/>
    <w:rsid w:val="00F5639C"/>
    <w:rsid w:val="00F567BB"/>
    <w:rsid w:val="00F56DA0"/>
    <w:rsid w:val="00F651B5"/>
    <w:rsid w:val="00F669D1"/>
    <w:rsid w:val="00F67E83"/>
    <w:rsid w:val="00F712A9"/>
    <w:rsid w:val="00F73DEB"/>
    <w:rsid w:val="00F74E68"/>
    <w:rsid w:val="00F77711"/>
    <w:rsid w:val="00F77ACD"/>
    <w:rsid w:val="00F81671"/>
    <w:rsid w:val="00F81A37"/>
    <w:rsid w:val="00F82D9D"/>
    <w:rsid w:val="00F8359E"/>
    <w:rsid w:val="00F86D4E"/>
    <w:rsid w:val="00F87706"/>
    <w:rsid w:val="00F9126B"/>
    <w:rsid w:val="00F9334F"/>
    <w:rsid w:val="00F971D8"/>
    <w:rsid w:val="00FA4D48"/>
    <w:rsid w:val="00FB1A91"/>
    <w:rsid w:val="00FB4CE0"/>
    <w:rsid w:val="00FB6C28"/>
    <w:rsid w:val="00FC191E"/>
    <w:rsid w:val="00FC1B95"/>
    <w:rsid w:val="00FC7AE1"/>
    <w:rsid w:val="00FC7ED1"/>
    <w:rsid w:val="00FD29F4"/>
    <w:rsid w:val="00FD3E9B"/>
    <w:rsid w:val="00FD6B60"/>
    <w:rsid w:val="00FE19D5"/>
    <w:rsid w:val="00FE2B39"/>
    <w:rsid w:val="00FE2FE6"/>
    <w:rsid w:val="00FE4164"/>
    <w:rsid w:val="00FE46A3"/>
    <w:rsid w:val="00FE72BB"/>
    <w:rsid w:val="00FE74BC"/>
    <w:rsid w:val="00FE77DE"/>
    <w:rsid w:val="00FF0515"/>
    <w:rsid w:val="00FF1C01"/>
    <w:rsid w:val="00FF415E"/>
    <w:rsid w:val="00FF49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37"/>
    <w:pPr>
      <w:spacing w:after="200" w:line="276" w:lineRule="auto"/>
    </w:pPr>
    <w:rPr>
      <w:lang w:val="ru-RU"/>
    </w:rPr>
  </w:style>
  <w:style w:type="paragraph" w:styleId="Heading3">
    <w:name w:val="heading 3"/>
    <w:basedOn w:val="Normal"/>
    <w:next w:val="Normal"/>
    <w:link w:val="Heading3Char"/>
    <w:uiPriority w:val="99"/>
    <w:qFormat/>
    <w:rsid w:val="00101854"/>
    <w:pPr>
      <w:keepNext/>
      <w:spacing w:after="0" w:line="240" w:lineRule="auto"/>
      <w:jc w:val="center"/>
      <w:outlineLvl w:val="2"/>
    </w:pPr>
    <w:rPr>
      <w:rFonts w:ascii="Times New Roman" w:eastAsia="Times New Roman" w:hAnsi="Times New Roman"/>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01854"/>
    <w:rPr>
      <w:rFonts w:ascii="Times New Roman" w:hAnsi="Times New Roman" w:cs="Times New Roman"/>
      <w:sz w:val="20"/>
      <w:szCs w:val="20"/>
      <w:lang w:eastAsia="ru-RU"/>
    </w:rPr>
  </w:style>
  <w:style w:type="paragraph" w:styleId="ListParagraph">
    <w:name w:val="List Paragraph"/>
    <w:basedOn w:val="Normal"/>
    <w:uiPriority w:val="99"/>
    <w:qFormat/>
    <w:rsid w:val="00F81A37"/>
    <w:pPr>
      <w:ind w:left="720"/>
      <w:contextualSpacing/>
    </w:pPr>
  </w:style>
  <w:style w:type="paragraph" w:styleId="NormalWeb">
    <w:name w:val="Normal (Web)"/>
    <w:basedOn w:val="Normal"/>
    <w:uiPriority w:val="99"/>
    <w:rsid w:val="00F81A37"/>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semiHidden/>
    <w:rsid w:val="00F81A3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81A37"/>
    <w:rPr>
      <w:rFonts w:cs="Times New Roman"/>
    </w:rPr>
  </w:style>
  <w:style w:type="paragraph" w:styleId="BodyTextIndent3">
    <w:name w:val="Body Text Indent 3"/>
    <w:basedOn w:val="Normal"/>
    <w:link w:val="BodyTextIndent3Char"/>
    <w:uiPriority w:val="99"/>
    <w:semiHidden/>
    <w:rsid w:val="00F81A3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81A37"/>
    <w:rPr>
      <w:rFonts w:cs="Times New Roman"/>
      <w:sz w:val="16"/>
      <w:szCs w:val="16"/>
    </w:rPr>
  </w:style>
  <w:style w:type="paragraph" w:styleId="BalloonText">
    <w:name w:val="Balloon Text"/>
    <w:basedOn w:val="Normal"/>
    <w:link w:val="BalloonTextChar"/>
    <w:uiPriority w:val="99"/>
    <w:semiHidden/>
    <w:rsid w:val="00F8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A37"/>
    <w:rPr>
      <w:rFonts w:ascii="Tahoma" w:hAnsi="Tahoma" w:cs="Tahoma"/>
      <w:sz w:val="16"/>
      <w:szCs w:val="16"/>
    </w:rPr>
  </w:style>
  <w:style w:type="paragraph" w:customStyle="1" w:styleId="ConsPlusNormal">
    <w:name w:val="ConsPlusNormal"/>
    <w:uiPriority w:val="99"/>
    <w:rsid w:val="00F81A37"/>
    <w:pPr>
      <w:widowControl w:val="0"/>
      <w:autoSpaceDE w:val="0"/>
      <w:autoSpaceDN w:val="0"/>
      <w:adjustRightInd w:val="0"/>
      <w:ind w:firstLine="720"/>
    </w:pPr>
    <w:rPr>
      <w:rFonts w:ascii="Arial" w:eastAsia="Times New Roman" w:hAnsi="Arial" w:cs="Arial"/>
      <w:sz w:val="20"/>
      <w:szCs w:val="20"/>
      <w:lang w:val="ru-RU" w:eastAsia="ru-RU"/>
    </w:rPr>
  </w:style>
  <w:style w:type="paragraph" w:styleId="Header">
    <w:name w:val="header"/>
    <w:basedOn w:val="Normal"/>
    <w:link w:val="HeaderChar"/>
    <w:uiPriority w:val="99"/>
    <w:rsid w:val="00F81A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81A37"/>
    <w:rPr>
      <w:rFonts w:cs="Times New Roman"/>
    </w:rPr>
  </w:style>
  <w:style w:type="paragraph" w:styleId="Footer">
    <w:name w:val="footer"/>
    <w:basedOn w:val="Normal"/>
    <w:link w:val="FooterChar"/>
    <w:uiPriority w:val="99"/>
    <w:semiHidden/>
    <w:rsid w:val="00F81A3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1A37"/>
    <w:rPr>
      <w:rFonts w:cs="Times New Roman"/>
    </w:rPr>
  </w:style>
  <w:style w:type="paragraph" w:customStyle="1" w:styleId="Default">
    <w:name w:val="Default"/>
    <w:uiPriority w:val="99"/>
    <w:rsid w:val="00F81A37"/>
    <w:pPr>
      <w:autoSpaceDE w:val="0"/>
      <w:autoSpaceDN w:val="0"/>
      <w:adjustRightInd w:val="0"/>
    </w:pPr>
    <w:rPr>
      <w:rFonts w:ascii="Times New Roman" w:hAnsi="Times New Roman"/>
      <w:color w:val="000000"/>
      <w:sz w:val="24"/>
      <w:szCs w:val="24"/>
      <w:lang w:val="ru-RU"/>
    </w:rPr>
  </w:style>
  <w:style w:type="table" w:styleId="TableGrid">
    <w:name w:val="Table Grid"/>
    <w:basedOn w:val="TableNormal"/>
    <w:uiPriority w:val="99"/>
    <w:rsid w:val="00F81A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22145"/>
    <w:pPr>
      <w:spacing w:after="120"/>
    </w:pPr>
  </w:style>
  <w:style w:type="character" w:customStyle="1" w:styleId="BodyTextChar">
    <w:name w:val="Body Text Char"/>
    <w:basedOn w:val="DefaultParagraphFont"/>
    <w:link w:val="BodyText"/>
    <w:uiPriority w:val="99"/>
    <w:locked/>
    <w:rsid w:val="00022145"/>
    <w:rPr>
      <w:rFonts w:cs="Times New Roman"/>
    </w:rPr>
  </w:style>
  <w:style w:type="paragraph" w:customStyle="1" w:styleId="a">
    <w:name w:val="Обычный )"/>
    <w:basedOn w:val="NormalWeb"/>
    <w:uiPriority w:val="99"/>
    <w:rsid w:val="00B621D4"/>
    <w:rPr>
      <w:b/>
      <w:sz w:val="28"/>
      <w:szCs w:val="28"/>
    </w:rPr>
  </w:style>
  <w:style w:type="paragraph" w:customStyle="1" w:styleId="ConsPlusTitle">
    <w:name w:val="ConsPlusTitle"/>
    <w:uiPriority w:val="99"/>
    <w:rsid w:val="002F375F"/>
    <w:pPr>
      <w:widowControl w:val="0"/>
      <w:autoSpaceDE w:val="0"/>
      <w:autoSpaceDN w:val="0"/>
      <w:adjustRightInd w:val="0"/>
    </w:pPr>
    <w:rPr>
      <w:rFonts w:ascii="Arial" w:eastAsia="Times New Roman" w:hAnsi="Arial" w:cs="Arial"/>
      <w:b/>
      <w:bCs/>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374694265">
      <w:marLeft w:val="0"/>
      <w:marRight w:val="0"/>
      <w:marTop w:val="0"/>
      <w:marBottom w:val="0"/>
      <w:divBdr>
        <w:top w:val="none" w:sz="0" w:space="0" w:color="auto"/>
        <w:left w:val="none" w:sz="0" w:space="0" w:color="auto"/>
        <w:bottom w:val="none" w:sz="0" w:space="0" w:color="auto"/>
        <w:right w:val="none" w:sz="0" w:space="0" w:color="auto"/>
      </w:divBdr>
      <w:divsChild>
        <w:div w:id="1374694263">
          <w:marLeft w:val="0"/>
          <w:marRight w:val="0"/>
          <w:marTop w:val="0"/>
          <w:marBottom w:val="0"/>
          <w:divBdr>
            <w:top w:val="none" w:sz="0" w:space="0" w:color="auto"/>
            <w:left w:val="none" w:sz="0" w:space="0" w:color="auto"/>
            <w:bottom w:val="none" w:sz="0" w:space="0" w:color="auto"/>
            <w:right w:val="none" w:sz="0" w:space="0" w:color="auto"/>
          </w:divBdr>
          <w:divsChild>
            <w:div w:id="1374694267">
              <w:marLeft w:val="0"/>
              <w:marRight w:val="0"/>
              <w:marTop w:val="0"/>
              <w:marBottom w:val="0"/>
              <w:divBdr>
                <w:top w:val="none" w:sz="0" w:space="0" w:color="auto"/>
                <w:left w:val="none" w:sz="0" w:space="0" w:color="auto"/>
                <w:bottom w:val="none" w:sz="0" w:space="0" w:color="auto"/>
                <w:right w:val="none" w:sz="0" w:space="0" w:color="auto"/>
              </w:divBdr>
              <w:divsChild>
                <w:div w:id="1374694264">
                  <w:marLeft w:val="0"/>
                  <w:marRight w:val="0"/>
                  <w:marTop w:val="372"/>
                  <w:marBottom w:val="0"/>
                  <w:divBdr>
                    <w:top w:val="none" w:sz="0" w:space="0" w:color="auto"/>
                    <w:left w:val="none" w:sz="0" w:space="0" w:color="auto"/>
                    <w:bottom w:val="none" w:sz="0" w:space="0" w:color="auto"/>
                    <w:right w:val="none" w:sz="0" w:space="0" w:color="auto"/>
                  </w:divBdr>
                  <w:divsChild>
                    <w:div w:id="1374694268">
                      <w:marLeft w:val="0"/>
                      <w:marRight w:val="0"/>
                      <w:marTop w:val="0"/>
                      <w:marBottom w:val="0"/>
                      <w:divBdr>
                        <w:top w:val="none" w:sz="0" w:space="0" w:color="auto"/>
                        <w:left w:val="none" w:sz="0" w:space="0" w:color="auto"/>
                        <w:bottom w:val="none" w:sz="0" w:space="0" w:color="auto"/>
                        <w:right w:val="none" w:sz="0" w:space="0" w:color="auto"/>
                      </w:divBdr>
                      <w:divsChild>
                        <w:div w:id="13746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94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74854304E26C18E13A1F0EF8127E4FDCF3237B32D5684943C1B39FA0DAfD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D307E188909FE848C7698B571D6A23381F8AC1A6EC0CACF7DF75C07F6r9a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1068</TotalTime>
  <Pages>12</Pages>
  <Words>4033</Words>
  <Characters>22989</Characters>
  <Application>Microsoft Office Outlook</Application>
  <DocSecurity>0</DocSecurity>
  <Lines>0</Lines>
  <Paragraphs>0</Paragraphs>
  <ScaleCrop>false</ScaleCrop>
  <Company>Администрация г.Вяземский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eremcovaiv</dc:creator>
  <cp:keywords/>
  <dc:description/>
  <cp:lastModifiedBy>Овчинникова</cp:lastModifiedBy>
  <cp:revision>323</cp:revision>
  <cp:lastPrinted>2015-02-27T01:33:00Z</cp:lastPrinted>
  <dcterms:created xsi:type="dcterms:W3CDTF">2014-07-16T00:58:00Z</dcterms:created>
  <dcterms:modified xsi:type="dcterms:W3CDTF">2015-02-27T05:41:00Z</dcterms:modified>
</cp:coreProperties>
</file>