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DA" w:rsidRPr="00610218" w:rsidRDefault="00192EDA" w:rsidP="006962E1">
      <w:pPr>
        <w:spacing w:after="0" w:line="240" w:lineRule="auto"/>
        <w:rPr>
          <w:rFonts w:ascii="Times New Roman" w:hAnsi="Times New Roman"/>
          <w:sz w:val="28"/>
          <w:szCs w:val="28"/>
        </w:rPr>
      </w:pPr>
      <w:r>
        <w:rPr>
          <w:rFonts w:ascii="Times New Roman" w:hAnsi="Times New Roman"/>
          <w:sz w:val="28"/>
          <w:szCs w:val="28"/>
        </w:rPr>
        <w:t xml:space="preserve">                                                                </w:t>
      </w:r>
      <w:r w:rsidRPr="00A1746A">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39pt;height:49.5pt;visibility:visible">
            <v:imagedata r:id="rId7" o:title=""/>
          </v:shape>
        </w:pict>
      </w:r>
    </w:p>
    <w:p w:rsidR="00192EDA" w:rsidRPr="00610218" w:rsidRDefault="00192EDA" w:rsidP="00610218">
      <w:pPr>
        <w:spacing w:after="0" w:line="240" w:lineRule="auto"/>
        <w:jc w:val="center"/>
        <w:rPr>
          <w:rFonts w:ascii="Times New Roman" w:hAnsi="Times New Roman"/>
          <w:b/>
          <w:color w:val="1B1B1B"/>
          <w:sz w:val="28"/>
          <w:szCs w:val="28"/>
        </w:rPr>
      </w:pPr>
    </w:p>
    <w:p w:rsidR="00192EDA" w:rsidRPr="00610218" w:rsidRDefault="00192EDA" w:rsidP="00610218">
      <w:pPr>
        <w:tabs>
          <w:tab w:val="left" w:pos="5960"/>
          <w:tab w:val="center" w:pos="7286"/>
        </w:tabs>
        <w:spacing w:after="0" w:line="240" w:lineRule="auto"/>
        <w:jc w:val="center"/>
        <w:rPr>
          <w:rFonts w:ascii="Times New Roman" w:hAnsi="Times New Roman"/>
          <w:b/>
          <w:sz w:val="28"/>
          <w:szCs w:val="28"/>
        </w:rPr>
      </w:pPr>
      <w:r w:rsidRPr="00610218">
        <w:rPr>
          <w:rFonts w:ascii="Times New Roman" w:hAnsi="Times New Roman"/>
          <w:b/>
          <w:sz w:val="28"/>
          <w:szCs w:val="28"/>
        </w:rPr>
        <w:t>СОВЕТ ДЕПУТАТОВ</w:t>
      </w:r>
    </w:p>
    <w:p w:rsidR="00192EDA" w:rsidRPr="00610218" w:rsidRDefault="00192EDA" w:rsidP="00610218">
      <w:pPr>
        <w:spacing w:after="0" w:line="240" w:lineRule="auto"/>
        <w:jc w:val="center"/>
        <w:rPr>
          <w:rFonts w:ascii="Times New Roman" w:hAnsi="Times New Roman"/>
          <w:b/>
          <w:sz w:val="28"/>
          <w:szCs w:val="28"/>
        </w:rPr>
      </w:pPr>
      <w:r w:rsidRPr="00610218">
        <w:rPr>
          <w:rFonts w:ascii="Times New Roman" w:hAnsi="Times New Roman"/>
          <w:b/>
          <w:sz w:val="28"/>
          <w:szCs w:val="28"/>
        </w:rPr>
        <w:t>ГОРОДСКОГО ПОСЕЛЕНИЯ «ГОРОД ВЯЗЕМСКИЙ»</w:t>
      </w:r>
    </w:p>
    <w:p w:rsidR="00192EDA" w:rsidRPr="00610218" w:rsidRDefault="00192EDA" w:rsidP="00610218">
      <w:pPr>
        <w:spacing w:after="0" w:line="240" w:lineRule="auto"/>
        <w:jc w:val="center"/>
        <w:rPr>
          <w:rFonts w:ascii="Times New Roman" w:hAnsi="Times New Roman"/>
          <w:b/>
          <w:sz w:val="28"/>
          <w:szCs w:val="28"/>
        </w:rPr>
      </w:pPr>
      <w:r w:rsidRPr="00610218">
        <w:rPr>
          <w:rFonts w:ascii="Times New Roman" w:hAnsi="Times New Roman"/>
          <w:b/>
          <w:sz w:val="28"/>
          <w:szCs w:val="28"/>
        </w:rPr>
        <w:t>ВЯЗЕМСКОГО МУНИЦИПАЛЬНОГО РАЙОНА</w:t>
      </w:r>
    </w:p>
    <w:p w:rsidR="00192EDA" w:rsidRPr="00610218" w:rsidRDefault="00192EDA" w:rsidP="00610218">
      <w:pPr>
        <w:spacing w:after="0" w:line="240" w:lineRule="auto"/>
        <w:jc w:val="center"/>
        <w:rPr>
          <w:rFonts w:ascii="Times New Roman" w:hAnsi="Times New Roman"/>
          <w:b/>
          <w:sz w:val="28"/>
          <w:szCs w:val="28"/>
        </w:rPr>
      </w:pPr>
      <w:r w:rsidRPr="00610218">
        <w:rPr>
          <w:rFonts w:ascii="Times New Roman" w:hAnsi="Times New Roman"/>
          <w:b/>
          <w:sz w:val="28"/>
          <w:szCs w:val="28"/>
        </w:rPr>
        <w:t xml:space="preserve"> ХАБАРОВСКОГО  КРАЯ</w:t>
      </w:r>
    </w:p>
    <w:p w:rsidR="00192EDA" w:rsidRPr="00610218" w:rsidRDefault="00192EDA" w:rsidP="00610218">
      <w:pPr>
        <w:spacing w:after="0" w:line="240" w:lineRule="auto"/>
        <w:jc w:val="center"/>
        <w:rPr>
          <w:rFonts w:ascii="Times New Roman" w:hAnsi="Times New Roman"/>
          <w:b/>
          <w:sz w:val="28"/>
          <w:szCs w:val="28"/>
        </w:rPr>
      </w:pPr>
    </w:p>
    <w:p w:rsidR="00192EDA" w:rsidRPr="00610218" w:rsidRDefault="00192EDA" w:rsidP="00610218">
      <w:pPr>
        <w:spacing w:after="0" w:line="240" w:lineRule="auto"/>
        <w:jc w:val="center"/>
        <w:rPr>
          <w:rFonts w:ascii="Times New Roman" w:hAnsi="Times New Roman"/>
          <w:b/>
          <w:color w:val="1B1B1B"/>
          <w:sz w:val="28"/>
          <w:szCs w:val="28"/>
        </w:rPr>
      </w:pPr>
      <w:r w:rsidRPr="00610218">
        <w:rPr>
          <w:rFonts w:ascii="Times New Roman" w:hAnsi="Times New Roman"/>
          <w:b/>
          <w:color w:val="1B1B1B"/>
          <w:sz w:val="28"/>
          <w:szCs w:val="28"/>
        </w:rPr>
        <w:t xml:space="preserve"> РЕШЕНИЕ</w:t>
      </w:r>
    </w:p>
    <w:p w:rsidR="00192EDA" w:rsidRPr="00610218" w:rsidRDefault="00192EDA" w:rsidP="00610218">
      <w:pPr>
        <w:spacing w:after="0" w:line="240" w:lineRule="auto"/>
        <w:jc w:val="center"/>
        <w:rPr>
          <w:rFonts w:ascii="Times New Roman" w:hAnsi="Times New Roman"/>
          <w:b/>
          <w:color w:val="1B1B1B"/>
          <w:sz w:val="28"/>
          <w:szCs w:val="28"/>
        </w:rPr>
      </w:pPr>
    </w:p>
    <w:p w:rsidR="00192EDA" w:rsidRPr="00610218" w:rsidRDefault="00192EDA" w:rsidP="006962E1">
      <w:pPr>
        <w:spacing w:after="0" w:line="240" w:lineRule="auto"/>
        <w:jc w:val="both"/>
        <w:rPr>
          <w:rFonts w:ascii="Times New Roman" w:hAnsi="Times New Roman"/>
          <w:sz w:val="28"/>
          <w:szCs w:val="28"/>
        </w:rPr>
      </w:pPr>
      <w:r>
        <w:rPr>
          <w:rFonts w:ascii="Times New Roman" w:hAnsi="Times New Roman"/>
          <w:color w:val="1B1B1B"/>
          <w:sz w:val="28"/>
          <w:szCs w:val="28"/>
        </w:rPr>
        <w:t>от  23.03.2016   №  244</w:t>
      </w:r>
      <w:r w:rsidRPr="00610218">
        <w:rPr>
          <w:rFonts w:ascii="Times New Roman" w:hAnsi="Times New Roman"/>
          <w:color w:val="1B1B1B"/>
          <w:sz w:val="28"/>
          <w:szCs w:val="28"/>
        </w:rPr>
        <w:t xml:space="preserve">               </w:t>
      </w:r>
    </w:p>
    <w:p w:rsidR="00192EDA" w:rsidRPr="00610218" w:rsidRDefault="00192EDA" w:rsidP="006962E1">
      <w:pPr>
        <w:spacing w:after="0" w:line="240" w:lineRule="auto"/>
        <w:rPr>
          <w:rFonts w:ascii="Times New Roman" w:hAnsi="Times New Roman"/>
          <w:color w:val="1B1B1B"/>
          <w:sz w:val="28"/>
          <w:szCs w:val="28"/>
        </w:rPr>
      </w:pPr>
      <w:r w:rsidRPr="00610218">
        <w:rPr>
          <w:rFonts w:ascii="Times New Roman" w:hAnsi="Times New Roman"/>
          <w:color w:val="1B1B1B"/>
          <w:sz w:val="28"/>
          <w:szCs w:val="28"/>
        </w:rPr>
        <w:t>г. Вяземский</w:t>
      </w:r>
    </w:p>
    <w:p w:rsidR="00192EDA" w:rsidRDefault="00192EDA" w:rsidP="006962E1">
      <w:pPr>
        <w:spacing w:after="0" w:line="240" w:lineRule="auto"/>
        <w:ind w:firstLine="770"/>
        <w:jc w:val="both"/>
        <w:rPr>
          <w:rFonts w:ascii="Times New Roman" w:hAnsi="Times New Roman"/>
          <w:sz w:val="28"/>
          <w:szCs w:val="28"/>
        </w:rPr>
      </w:pPr>
    </w:p>
    <w:p w:rsidR="00192EDA" w:rsidRPr="00407A12" w:rsidRDefault="00192EDA" w:rsidP="006962E1">
      <w:pPr>
        <w:spacing w:after="0" w:line="240" w:lineRule="auto"/>
        <w:ind w:firstLine="770"/>
        <w:jc w:val="both"/>
        <w:rPr>
          <w:rFonts w:ascii="Times New Roman" w:hAnsi="Times New Roman"/>
          <w:sz w:val="28"/>
          <w:szCs w:val="28"/>
        </w:rPr>
      </w:pPr>
    </w:p>
    <w:p w:rsidR="00192EDA" w:rsidRDefault="00192EDA" w:rsidP="006962E1">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Об о</w:t>
      </w:r>
      <w:r w:rsidRPr="00407A12">
        <w:rPr>
          <w:rFonts w:ascii="Times New Roman" w:hAnsi="Times New Roman"/>
          <w:sz w:val="28"/>
          <w:szCs w:val="28"/>
        </w:rPr>
        <w:t>тчет</w:t>
      </w:r>
      <w:r>
        <w:rPr>
          <w:rFonts w:ascii="Times New Roman" w:hAnsi="Times New Roman"/>
          <w:sz w:val="28"/>
          <w:szCs w:val="28"/>
        </w:rPr>
        <w:t>е</w:t>
      </w:r>
      <w:r w:rsidRPr="00407A12">
        <w:rPr>
          <w:rFonts w:ascii="Times New Roman" w:hAnsi="Times New Roman"/>
          <w:sz w:val="28"/>
          <w:szCs w:val="28"/>
        </w:rPr>
        <w:t xml:space="preserve">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Pr>
          <w:rFonts w:ascii="Times New Roman" w:hAnsi="Times New Roman"/>
          <w:sz w:val="28"/>
          <w:szCs w:val="28"/>
        </w:rPr>
        <w:t xml:space="preserve">о поселения «Город Вяземский»  </w:t>
      </w:r>
      <w:r w:rsidRPr="00101854">
        <w:rPr>
          <w:rFonts w:ascii="Times New Roman" w:hAnsi="Times New Roman"/>
          <w:sz w:val="28"/>
          <w:szCs w:val="28"/>
        </w:rPr>
        <w:t xml:space="preserve"> « </w:t>
      </w:r>
      <w:r>
        <w:rPr>
          <w:rFonts w:ascii="Times New Roman" w:hAnsi="Times New Roman"/>
          <w:sz w:val="28"/>
          <w:szCs w:val="28"/>
        </w:rPr>
        <w:t xml:space="preserve">О </w:t>
      </w:r>
      <w:r w:rsidRPr="00101854">
        <w:rPr>
          <w:rFonts w:ascii="Times New Roman" w:hAnsi="Times New Roman"/>
          <w:sz w:val="28"/>
          <w:szCs w:val="28"/>
        </w:rPr>
        <w:t xml:space="preserve">деятельности Учреждения Контрольно-счетная палата городского поселения «Город Вяземский» Вяземского муниципального </w:t>
      </w:r>
      <w:r>
        <w:rPr>
          <w:rFonts w:ascii="Times New Roman" w:hAnsi="Times New Roman"/>
          <w:sz w:val="28"/>
          <w:szCs w:val="28"/>
        </w:rPr>
        <w:t>района Хабаровского края за 2015</w:t>
      </w:r>
      <w:r w:rsidRPr="00101854">
        <w:rPr>
          <w:rFonts w:ascii="Times New Roman" w:hAnsi="Times New Roman"/>
          <w:sz w:val="28"/>
          <w:szCs w:val="28"/>
        </w:rPr>
        <w:t xml:space="preserve"> год</w:t>
      </w:r>
      <w:r>
        <w:rPr>
          <w:rFonts w:ascii="Times New Roman" w:hAnsi="Times New Roman"/>
          <w:sz w:val="28"/>
          <w:szCs w:val="28"/>
        </w:rPr>
        <w:t>»</w:t>
      </w:r>
    </w:p>
    <w:p w:rsidR="00192EDA" w:rsidRDefault="00192EDA" w:rsidP="006962E1">
      <w:pPr>
        <w:autoSpaceDE w:val="0"/>
        <w:autoSpaceDN w:val="0"/>
        <w:adjustRightInd w:val="0"/>
        <w:spacing w:after="0" w:line="240" w:lineRule="auto"/>
        <w:ind w:firstLine="771"/>
        <w:jc w:val="both"/>
        <w:rPr>
          <w:rFonts w:ascii="Times New Roman" w:hAnsi="Times New Roman"/>
          <w:sz w:val="28"/>
          <w:szCs w:val="28"/>
        </w:rPr>
      </w:pPr>
    </w:p>
    <w:p w:rsidR="00192EDA" w:rsidRPr="00407A12" w:rsidRDefault="00192EDA" w:rsidP="006962E1">
      <w:pPr>
        <w:autoSpaceDE w:val="0"/>
        <w:autoSpaceDN w:val="0"/>
        <w:adjustRightInd w:val="0"/>
        <w:spacing w:after="0" w:line="240" w:lineRule="auto"/>
        <w:ind w:firstLine="771"/>
        <w:jc w:val="both"/>
        <w:rPr>
          <w:rFonts w:ascii="Times New Roman" w:hAnsi="Times New Roman"/>
          <w:sz w:val="28"/>
          <w:szCs w:val="28"/>
        </w:rPr>
      </w:pPr>
    </w:p>
    <w:p w:rsidR="00192EDA" w:rsidRPr="006962E1" w:rsidRDefault="00192EDA" w:rsidP="006962E1">
      <w:pPr>
        <w:spacing w:after="0" w:line="240" w:lineRule="auto"/>
        <w:ind w:firstLine="771"/>
        <w:jc w:val="both"/>
        <w:rPr>
          <w:rFonts w:ascii="Times New Roman" w:hAnsi="Times New Roman"/>
          <w:sz w:val="28"/>
          <w:szCs w:val="28"/>
        </w:rPr>
      </w:pPr>
      <w:r w:rsidRPr="006962E1">
        <w:rPr>
          <w:rFonts w:ascii="Times New Roman" w:hAnsi="Times New Roman"/>
          <w:sz w:val="28"/>
          <w:szCs w:val="28"/>
        </w:rPr>
        <w:t>Заслушав и обсудив отчет председателя Учреждения Контрольно-счетная палата городского поселения «Город Вяземский»   « О деятельности Учреждения Контрольно-счетная палата городского поселения «Город Вяземский» Вяземского муниципального района Хабаровского края за 2015 год», в соответствии с Уставом городского поселения «Город Вяземский»,  Совет депутатов</w:t>
      </w:r>
    </w:p>
    <w:p w:rsidR="00192EDA" w:rsidRPr="006962E1" w:rsidRDefault="00192EDA" w:rsidP="006962E1">
      <w:pPr>
        <w:spacing w:after="0" w:line="240" w:lineRule="auto"/>
        <w:jc w:val="both"/>
        <w:rPr>
          <w:rFonts w:ascii="Times New Roman" w:hAnsi="Times New Roman"/>
          <w:sz w:val="28"/>
          <w:szCs w:val="28"/>
        </w:rPr>
      </w:pPr>
      <w:r w:rsidRPr="006962E1">
        <w:rPr>
          <w:rFonts w:ascii="Times New Roman" w:hAnsi="Times New Roman"/>
          <w:sz w:val="28"/>
          <w:szCs w:val="28"/>
        </w:rPr>
        <w:t>РЕШИЛ:</w:t>
      </w:r>
    </w:p>
    <w:p w:rsidR="00192EDA" w:rsidRPr="006962E1" w:rsidRDefault="00192EDA" w:rsidP="006962E1">
      <w:pPr>
        <w:spacing w:after="0" w:line="240" w:lineRule="auto"/>
        <w:ind w:firstLine="770"/>
        <w:jc w:val="both"/>
        <w:rPr>
          <w:rFonts w:ascii="Times New Roman" w:hAnsi="Times New Roman"/>
          <w:sz w:val="28"/>
          <w:szCs w:val="28"/>
        </w:rPr>
      </w:pPr>
      <w:r w:rsidRPr="006962E1">
        <w:rPr>
          <w:rFonts w:ascii="Times New Roman" w:hAnsi="Times New Roman"/>
          <w:sz w:val="28"/>
          <w:szCs w:val="28"/>
        </w:rPr>
        <w:t>1. Отчет председателя Учреждения Контрольно-счетная палата городского поселения «Город Вяземский»   « О деятельности Учреждения Контрольно-счетная палата городского поселения «Город Вяземский» Вяземского муниципального района Хабаровского края за 2015 год»  принять к сведению.</w:t>
      </w:r>
    </w:p>
    <w:p w:rsidR="00192EDA" w:rsidRPr="006962E1" w:rsidRDefault="00192EDA" w:rsidP="006962E1">
      <w:pPr>
        <w:spacing w:after="0" w:line="240" w:lineRule="auto"/>
        <w:ind w:firstLine="770"/>
        <w:jc w:val="both"/>
        <w:rPr>
          <w:rFonts w:ascii="Times New Roman" w:hAnsi="Times New Roman"/>
          <w:sz w:val="28"/>
          <w:szCs w:val="28"/>
        </w:rPr>
      </w:pPr>
      <w:r w:rsidRPr="006962E1">
        <w:rPr>
          <w:rFonts w:ascii="Times New Roman" w:hAnsi="Times New Roman"/>
          <w:sz w:val="28"/>
          <w:szCs w:val="28"/>
        </w:rPr>
        <w:t>2. Контроль за исполнением решения возложить на  комиссию по законности и гласности (председатель Остапец А.Н.).</w:t>
      </w:r>
    </w:p>
    <w:p w:rsidR="00192EDA" w:rsidRPr="006962E1" w:rsidRDefault="00192EDA" w:rsidP="006962E1">
      <w:pPr>
        <w:spacing w:after="0" w:line="240" w:lineRule="auto"/>
        <w:ind w:firstLine="770"/>
        <w:jc w:val="both"/>
        <w:rPr>
          <w:rFonts w:ascii="Times New Roman" w:hAnsi="Times New Roman"/>
          <w:sz w:val="28"/>
          <w:szCs w:val="28"/>
        </w:rPr>
      </w:pPr>
      <w:r w:rsidRPr="006962E1">
        <w:rPr>
          <w:rFonts w:ascii="Times New Roman" w:hAnsi="Times New Roman"/>
          <w:sz w:val="28"/>
          <w:szCs w:val="28"/>
        </w:rPr>
        <w:t xml:space="preserve">3.   Решение  вступает в силу со дня  подписания. </w:t>
      </w:r>
    </w:p>
    <w:p w:rsidR="00192EDA" w:rsidRDefault="00192EDA" w:rsidP="006962E1">
      <w:pPr>
        <w:spacing w:after="0" w:line="240" w:lineRule="auto"/>
        <w:ind w:firstLine="770"/>
        <w:jc w:val="both"/>
        <w:rPr>
          <w:rFonts w:ascii="Times New Roman" w:hAnsi="Times New Roman"/>
          <w:sz w:val="28"/>
          <w:szCs w:val="28"/>
        </w:rPr>
      </w:pPr>
    </w:p>
    <w:p w:rsidR="00192EDA" w:rsidRDefault="00192EDA" w:rsidP="006962E1">
      <w:pPr>
        <w:spacing w:after="0" w:line="240" w:lineRule="auto"/>
        <w:ind w:firstLine="770"/>
        <w:jc w:val="both"/>
        <w:rPr>
          <w:rFonts w:ascii="Times New Roman" w:hAnsi="Times New Roman"/>
          <w:sz w:val="28"/>
          <w:szCs w:val="28"/>
        </w:rPr>
      </w:pPr>
    </w:p>
    <w:tbl>
      <w:tblPr>
        <w:tblW w:w="9603" w:type="dxa"/>
        <w:tblInd w:w="108" w:type="dxa"/>
        <w:tblLook w:val="01E0"/>
      </w:tblPr>
      <w:tblGrid>
        <w:gridCol w:w="4818"/>
        <w:gridCol w:w="4785"/>
      </w:tblGrid>
      <w:tr w:rsidR="00192EDA" w:rsidRPr="00A1746A" w:rsidTr="006962E1">
        <w:tc>
          <w:tcPr>
            <w:tcW w:w="4818" w:type="dxa"/>
          </w:tcPr>
          <w:p w:rsidR="00192EDA" w:rsidRPr="00A1746A" w:rsidRDefault="00192EDA" w:rsidP="006962E1">
            <w:pPr>
              <w:rPr>
                <w:rFonts w:ascii="Times New Roman" w:hAnsi="Times New Roman"/>
                <w:sz w:val="28"/>
                <w:szCs w:val="28"/>
              </w:rPr>
            </w:pPr>
            <w:r w:rsidRPr="00A1746A">
              <w:rPr>
                <w:rFonts w:ascii="Times New Roman" w:hAnsi="Times New Roman"/>
                <w:sz w:val="28"/>
                <w:szCs w:val="28"/>
              </w:rPr>
              <w:t xml:space="preserve">Председатель Совета депутатов </w:t>
            </w:r>
          </w:p>
          <w:p w:rsidR="00192EDA" w:rsidRPr="00A1746A" w:rsidRDefault="00192EDA" w:rsidP="006962E1">
            <w:pPr>
              <w:rPr>
                <w:rFonts w:ascii="Times New Roman" w:hAnsi="Times New Roman"/>
                <w:sz w:val="28"/>
                <w:szCs w:val="28"/>
              </w:rPr>
            </w:pPr>
            <w:r w:rsidRPr="00A1746A">
              <w:rPr>
                <w:rFonts w:ascii="Times New Roman" w:hAnsi="Times New Roman"/>
                <w:sz w:val="28"/>
                <w:szCs w:val="28"/>
              </w:rPr>
              <w:t>________________Г.А. Жигалина</w:t>
            </w:r>
          </w:p>
          <w:p w:rsidR="00192EDA" w:rsidRPr="00A1746A" w:rsidRDefault="00192EDA" w:rsidP="006962E1">
            <w:pPr>
              <w:widowControl w:val="0"/>
              <w:autoSpaceDE w:val="0"/>
              <w:autoSpaceDN w:val="0"/>
              <w:adjustRightInd w:val="0"/>
              <w:ind w:firstLine="770"/>
              <w:rPr>
                <w:rFonts w:ascii="Times New Roman" w:hAnsi="Times New Roman"/>
                <w:sz w:val="28"/>
                <w:szCs w:val="28"/>
              </w:rPr>
            </w:pPr>
            <w:r w:rsidRPr="00A1746A">
              <w:rPr>
                <w:rFonts w:ascii="Times New Roman" w:hAnsi="Times New Roman"/>
                <w:sz w:val="28"/>
                <w:szCs w:val="28"/>
              </w:rPr>
              <w:t xml:space="preserve">                                    </w:t>
            </w:r>
          </w:p>
        </w:tc>
        <w:tc>
          <w:tcPr>
            <w:tcW w:w="4785" w:type="dxa"/>
          </w:tcPr>
          <w:p w:rsidR="00192EDA" w:rsidRPr="00A1746A" w:rsidRDefault="00192EDA" w:rsidP="006962E1">
            <w:pPr>
              <w:rPr>
                <w:rFonts w:ascii="Times New Roman" w:hAnsi="Times New Roman"/>
                <w:sz w:val="28"/>
                <w:szCs w:val="28"/>
              </w:rPr>
            </w:pPr>
            <w:r w:rsidRPr="00A1746A">
              <w:rPr>
                <w:rFonts w:ascii="Times New Roman" w:hAnsi="Times New Roman"/>
                <w:sz w:val="28"/>
                <w:szCs w:val="28"/>
              </w:rPr>
              <w:t>Глава городского поселения</w:t>
            </w:r>
          </w:p>
          <w:p w:rsidR="00192EDA" w:rsidRPr="00A1746A" w:rsidRDefault="00192EDA" w:rsidP="006962E1">
            <w:pPr>
              <w:rPr>
                <w:rFonts w:ascii="Times New Roman" w:hAnsi="Times New Roman"/>
                <w:sz w:val="28"/>
                <w:szCs w:val="28"/>
              </w:rPr>
            </w:pPr>
            <w:r w:rsidRPr="00A1746A">
              <w:rPr>
                <w:rFonts w:ascii="Times New Roman" w:hAnsi="Times New Roman"/>
                <w:sz w:val="28"/>
                <w:szCs w:val="28"/>
              </w:rPr>
              <w:t xml:space="preserve">_______________ А.Ю. Усенко </w:t>
            </w:r>
          </w:p>
        </w:tc>
      </w:tr>
    </w:tbl>
    <w:p w:rsidR="00192EDA" w:rsidRDefault="00192EDA" w:rsidP="006962E1">
      <w:pPr>
        <w:pStyle w:val="a"/>
        <w:spacing w:before="0" w:beforeAutospacing="0" w:after="0" w:afterAutospacing="0"/>
        <w:contextualSpacing/>
        <w:jc w:val="both"/>
        <w:rPr>
          <w:b w:val="0"/>
        </w:rPr>
      </w:pPr>
    </w:p>
    <w:p w:rsidR="00192EDA" w:rsidRDefault="00192EDA" w:rsidP="006962E1">
      <w:pPr>
        <w:pStyle w:val="a"/>
        <w:spacing w:before="0" w:beforeAutospacing="0" w:after="0" w:afterAutospacing="0"/>
        <w:contextualSpacing/>
        <w:jc w:val="both"/>
        <w:rPr>
          <w:b w:val="0"/>
        </w:rPr>
      </w:pPr>
    </w:p>
    <w:p w:rsidR="00192EDA" w:rsidRDefault="00192EDA" w:rsidP="006962E1">
      <w:pPr>
        <w:pStyle w:val="a"/>
        <w:spacing w:before="0" w:beforeAutospacing="0" w:after="0" w:afterAutospacing="0"/>
        <w:contextualSpacing/>
        <w:jc w:val="both"/>
        <w:rPr>
          <w:b w:val="0"/>
        </w:rPr>
      </w:pPr>
    </w:p>
    <w:p w:rsidR="00192EDA" w:rsidRDefault="00192EDA" w:rsidP="006962E1">
      <w:pPr>
        <w:pStyle w:val="a"/>
        <w:spacing w:before="0" w:beforeAutospacing="0" w:after="0" w:afterAutospacing="0" w:line="240" w:lineRule="exact"/>
        <w:ind w:left="6372"/>
        <w:contextualSpacing/>
        <w:jc w:val="both"/>
        <w:rPr>
          <w:b w:val="0"/>
        </w:rPr>
      </w:pPr>
      <w:r>
        <w:rPr>
          <w:b w:val="0"/>
        </w:rPr>
        <w:t xml:space="preserve">Приложение </w:t>
      </w:r>
    </w:p>
    <w:p w:rsidR="00192EDA" w:rsidRDefault="00192EDA" w:rsidP="006962E1">
      <w:pPr>
        <w:pStyle w:val="a"/>
        <w:spacing w:before="0" w:beforeAutospacing="0" w:after="0" w:afterAutospacing="0" w:line="240" w:lineRule="exact"/>
        <w:ind w:left="6372"/>
        <w:contextualSpacing/>
        <w:rPr>
          <w:b w:val="0"/>
        </w:rPr>
      </w:pPr>
      <w:r>
        <w:rPr>
          <w:b w:val="0"/>
        </w:rPr>
        <w:t xml:space="preserve">к решению </w:t>
      </w:r>
    </w:p>
    <w:p w:rsidR="00192EDA" w:rsidRDefault="00192EDA" w:rsidP="006962E1">
      <w:pPr>
        <w:pStyle w:val="a"/>
        <w:spacing w:before="0" w:beforeAutospacing="0" w:after="0" w:afterAutospacing="0" w:line="240" w:lineRule="exact"/>
        <w:ind w:left="6372"/>
        <w:contextualSpacing/>
        <w:rPr>
          <w:b w:val="0"/>
        </w:rPr>
      </w:pPr>
      <w:r>
        <w:rPr>
          <w:b w:val="0"/>
        </w:rPr>
        <w:t xml:space="preserve">Совета депутатов </w:t>
      </w:r>
    </w:p>
    <w:p w:rsidR="00192EDA" w:rsidRDefault="00192EDA" w:rsidP="006962E1">
      <w:pPr>
        <w:pStyle w:val="a"/>
        <w:spacing w:before="0" w:beforeAutospacing="0" w:after="0" w:afterAutospacing="0" w:line="240" w:lineRule="exact"/>
        <w:ind w:left="6372"/>
        <w:contextualSpacing/>
        <w:rPr>
          <w:b w:val="0"/>
        </w:rPr>
      </w:pPr>
      <w:r>
        <w:rPr>
          <w:b w:val="0"/>
        </w:rPr>
        <w:t>от 23.03.2016 № 244</w:t>
      </w:r>
    </w:p>
    <w:p w:rsidR="00192EDA" w:rsidRDefault="00192EDA" w:rsidP="006962E1">
      <w:pPr>
        <w:pStyle w:val="a"/>
        <w:spacing w:before="0" w:beforeAutospacing="0" w:after="0" w:afterAutospacing="0"/>
        <w:contextualSpacing/>
        <w:rPr>
          <w:b w:val="0"/>
        </w:rPr>
      </w:pPr>
    </w:p>
    <w:p w:rsidR="00192EDA" w:rsidRDefault="00192EDA" w:rsidP="006962E1">
      <w:pPr>
        <w:pStyle w:val="a"/>
        <w:spacing w:before="0" w:beforeAutospacing="0" w:after="0" w:afterAutospacing="0"/>
        <w:contextualSpacing/>
        <w:rPr>
          <w:b w:val="0"/>
        </w:rPr>
      </w:pPr>
    </w:p>
    <w:p w:rsidR="00192EDA" w:rsidRDefault="00192EDA" w:rsidP="00610218">
      <w:pPr>
        <w:pStyle w:val="a"/>
        <w:spacing w:before="0" w:beforeAutospacing="0" w:after="0" w:afterAutospacing="0"/>
        <w:contextualSpacing/>
        <w:jc w:val="right"/>
        <w:rPr>
          <w:b w:val="0"/>
        </w:rPr>
      </w:pPr>
    </w:p>
    <w:p w:rsidR="00192EDA" w:rsidRDefault="00192EDA" w:rsidP="00950FD3">
      <w:pPr>
        <w:pStyle w:val="a"/>
        <w:spacing w:before="0" w:beforeAutospacing="0" w:after="0" w:afterAutospacing="0"/>
        <w:contextualSpacing/>
        <w:jc w:val="center"/>
        <w:rPr>
          <w:b w:val="0"/>
        </w:rPr>
      </w:pPr>
      <w:r w:rsidRPr="005F7C68">
        <w:rPr>
          <w:b w:val="0"/>
        </w:rPr>
        <w:t>ОТЧЕТ</w:t>
      </w:r>
      <w:r>
        <w:rPr>
          <w:b w:val="0"/>
        </w:rPr>
        <w:t xml:space="preserve"> </w:t>
      </w:r>
    </w:p>
    <w:p w:rsidR="00192EDA" w:rsidRPr="005F7C68" w:rsidRDefault="00192EDA" w:rsidP="006962E1">
      <w:pPr>
        <w:pStyle w:val="a"/>
        <w:spacing w:before="0" w:beforeAutospacing="0" w:after="0" w:afterAutospacing="0" w:line="240" w:lineRule="exact"/>
        <w:contextualSpacing/>
        <w:jc w:val="center"/>
        <w:rPr>
          <w:b w:val="0"/>
        </w:rPr>
      </w:pPr>
      <w:r w:rsidRPr="005F7C68">
        <w:rPr>
          <w:b w:val="0"/>
        </w:rPr>
        <w:t>о деятельности Учреждения Контрольно-счетная палата городского поселения «Город Вяземский»</w:t>
      </w:r>
      <w:r>
        <w:rPr>
          <w:b w:val="0"/>
        </w:rPr>
        <w:t xml:space="preserve"> </w:t>
      </w:r>
      <w:r w:rsidRPr="005F7C68">
        <w:rPr>
          <w:b w:val="0"/>
        </w:rPr>
        <w:t>Вяземского муниципального района Хабаровского края за 201</w:t>
      </w:r>
      <w:r>
        <w:rPr>
          <w:b w:val="0"/>
        </w:rPr>
        <w:t>5</w:t>
      </w:r>
      <w:r w:rsidRPr="005F7C68">
        <w:rPr>
          <w:b w:val="0"/>
        </w:rPr>
        <w:t xml:space="preserve"> год</w:t>
      </w:r>
    </w:p>
    <w:p w:rsidR="00192EDA" w:rsidRPr="006962E1" w:rsidRDefault="00192EDA" w:rsidP="00DF476F">
      <w:pPr>
        <w:spacing w:after="0" w:line="240" w:lineRule="auto"/>
        <w:contextualSpacing/>
        <w:jc w:val="both"/>
        <w:rPr>
          <w:color w:val="000000"/>
          <w:sz w:val="28"/>
          <w:szCs w:val="28"/>
        </w:rPr>
      </w:pPr>
    </w:p>
    <w:p w:rsidR="00192EDA" w:rsidRPr="006962E1" w:rsidRDefault="00192EDA" w:rsidP="00DF476F">
      <w:pPr>
        <w:spacing w:after="0" w:line="240" w:lineRule="auto"/>
        <w:contextualSpacing/>
        <w:jc w:val="both"/>
        <w:rPr>
          <w:color w:val="000000"/>
          <w:sz w:val="28"/>
          <w:szCs w:val="28"/>
        </w:rPr>
      </w:pPr>
    </w:p>
    <w:p w:rsidR="00192EDA" w:rsidRPr="006962E1" w:rsidRDefault="00192EDA" w:rsidP="006962E1">
      <w:pPr>
        <w:spacing w:after="0" w:line="240" w:lineRule="auto"/>
        <w:ind w:firstLine="770"/>
        <w:contextualSpacing/>
        <w:jc w:val="both"/>
        <w:rPr>
          <w:rFonts w:ascii="Times New Roman" w:hAnsi="Times New Roman"/>
          <w:sz w:val="28"/>
          <w:szCs w:val="28"/>
        </w:rPr>
      </w:pPr>
      <w:r w:rsidRPr="006962E1">
        <w:rPr>
          <w:rFonts w:ascii="Times New Roman" w:hAnsi="Times New Roman"/>
          <w:sz w:val="28"/>
          <w:szCs w:val="28"/>
        </w:rPr>
        <w:t xml:space="preserve">Настоящий отчет о работе Учреждения Контрольно-счетной палаты городского поселения «Город Вяземский» Вяземского муниципального района Хабаровского края в 2015 году, являясь формой реализации одного из принципов деятельности контрольно-счетных органов - принципа гласности, представляется Совету депутатов городского поселения «Город Вяземский» Вяземского муниципального района Хабаровского края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статьей 20 </w:t>
      </w:r>
      <w:r w:rsidRPr="006962E1">
        <w:rPr>
          <w:rFonts w:ascii="Times New Roman" w:hAnsi="Times New Roman"/>
          <w:bCs/>
          <w:sz w:val="28"/>
          <w:szCs w:val="28"/>
        </w:rPr>
        <w:t>Положения о контрольно-счетной палате городского поселения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23.10.2013 № 21 (далее - Положение)</w:t>
      </w:r>
      <w:r w:rsidRPr="006962E1">
        <w:rPr>
          <w:rFonts w:ascii="Times New Roman" w:hAnsi="Times New Roman"/>
          <w:sz w:val="28"/>
          <w:szCs w:val="28"/>
        </w:rPr>
        <w:t xml:space="preserve">. </w:t>
      </w:r>
    </w:p>
    <w:p w:rsidR="00192EDA" w:rsidRPr="006962E1" w:rsidRDefault="00192EDA" w:rsidP="006962E1">
      <w:pPr>
        <w:spacing w:after="0" w:line="240" w:lineRule="auto"/>
        <w:ind w:firstLine="770"/>
        <w:contextualSpacing/>
        <w:jc w:val="both"/>
        <w:rPr>
          <w:rFonts w:ascii="Times New Roman" w:hAnsi="Times New Roman"/>
          <w:sz w:val="28"/>
          <w:szCs w:val="28"/>
        </w:rPr>
      </w:pPr>
      <w:r w:rsidRPr="006962E1">
        <w:rPr>
          <w:rFonts w:ascii="Times New Roman" w:hAnsi="Times New Roman"/>
          <w:sz w:val="28"/>
          <w:szCs w:val="28"/>
        </w:rPr>
        <w:t>В Отчете отражена деятельность Учреждения Контрольно-счетная палата городского поселения «Город Вяземский» Вяземского муниципального района Хабаровского края (далее - Контрольно-счетная палата) по реализации полномочий, определенных законодательством Российской Федерации и нормативными правовыми актами Совета депутатов городского поселения «Город Вяземский» Вяземского муниципального района Хабаровского края (далее - Совет депутатов).</w:t>
      </w:r>
    </w:p>
    <w:p w:rsidR="00192EDA" w:rsidRPr="006962E1" w:rsidRDefault="00192EDA" w:rsidP="006962E1">
      <w:pPr>
        <w:pStyle w:val="a"/>
        <w:ind w:firstLine="770"/>
        <w:contextualSpacing/>
        <w:jc w:val="both"/>
        <w:rPr>
          <w:color w:val="000000"/>
        </w:rPr>
      </w:pPr>
      <w:r w:rsidRPr="006962E1">
        <w:rPr>
          <w:b w:val="0"/>
          <w:color w:val="000000"/>
        </w:rPr>
        <w:t xml:space="preserve">         </w:t>
      </w:r>
      <w:r w:rsidRPr="006962E1">
        <w:rPr>
          <w:color w:val="000000"/>
        </w:rPr>
        <w:t xml:space="preserve">                                       Общие положения</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 xml:space="preserve">Контрольно-счетная палата является постоянно действующим органом внешнего муниципального финансового контроля. </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В процессе реализации полномочий Контрольно-счетная палата осуществляла свою деятельность на основе плана работы на 2015 год, что предполагало проведение контрольных и экспертно-аналитических мероприятий, организационно-методических мероприятий и информационной работы. План работы на 2015 год был сформирован  с учетом предложения главы городского поселения «Город Вяземский», а также исходя из наличия трудовых ресурсов, обязательности соблюдения процедур и сроков,  установленных законодательством  и иными нормативно-правовыми актами.</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 xml:space="preserve">В соответствии с полномочиями Контрольно-счетной палаты,  деятельность в отчетном периоде была направлена на предупреждение, пресечение и выявление нарушений при использовании средств городского  бюджета, а также муниципальной собственности. </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Всего в 2015 году Контрольно-счетной палатой проведено 19 мероприятий, в том числе 2 контрольных и 17 экспертно-аналитических мероприятий. Внешний муниципальный контроль проводился в  Администрации городского поселения «Город Вяземский» Вяземского муниципального района Хабаровского края.</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Общий объем проверенных средств в рамках проведения контрольных и экспертно-аналитических мероприятий составил 145892,802 тыс.руб., в том числе по внешней проверке годового отчета об исполнении бюджета 142063,036 тыс.руб. Балансовая стоимость имущества при  проверке составила 506801,063 тыс.руб.</w:t>
      </w:r>
    </w:p>
    <w:p w:rsidR="00192EDA" w:rsidRPr="006962E1" w:rsidRDefault="00192EDA" w:rsidP="006962E1">
      <w:pPr>
        <w:pStyle w:val="a"/>
        <w:spacing w:before="0" w:beforeAutospacing="0" w:after="0" w:afterAutospacing="0"/>
        <w:ind w:firstLine="770"/>
        <w:jc w:val="both"/>
        <w:rPr>
          <w:b w:val="0"/>
        </w:rPr>
      </w:pPr>
      <w:r w:rsidRPr="006962E1">
        <w:rPr>
          <w:b w:val="0"/>
        </w:rPr>
        <w:t>Объем средств, охваченных при проведении контрольных мероприятий составил 3829,766 тыс. руб., выявлено нарушений на сумму 3567,326 тыс. руб., в том числе неэффективное использование бюджетных средств 787,526 тыс.руб., нарушения установленного порядка управления и распоряжения имуществом 6,8 тыс.руб. Кроме того, выявлено несоответствие объема финансирования, утвержденного муниципальной программой «Благоустройство территории городского поселения «Город Вяземский» на 2014-2017 годы»  с объемом,  утвержденным Комплексным планом социально-экономического развития городского поселения «Город Вяземский» на 2015 год и на плановый период 2016-2017 годов (утв. Решением Совета депутатов от 30.12.2014  № 130</w:t>
      </w:r>
      <w:r w:rsidRPr="006962E1">
        <w:t xml:space="preserve">) </w:t>
      </w:r>
      <w:r w:rsidRPr="006962E1">
        <w:rPr>
          <w:b w:val="0"/>
        </w:rPr>
        <w:t xml:space="preserve">в размере 2773,000 тыс. руб. </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При проведении экспертно-аналитических мероприятий выявлено нарушений на сумму 532,522 тыс. руб., из них неверное применение бюджетной классификации в сумме 125,000 тыс. руб., неправомерная оплата не запланированного мероприятия в рамках муниципальной программы «Патриотическое воспитание</w:t>
      </w:r>
      <w:r w:rsidRPr="006962E1">
        <w:rPr>
          <w:b w:val="0"/>
          <w:color w:val="000000"/>
        </w:rPr>
        <w:t xml:space="preserve"> молодежи в городском поселении «Город Вяземский» на 2013-2016 годы</w:t>
      </w:r>
      <w:r w:rsidRPr="006962E1">
        <w:rPr>
          <w:b w:val="0"/>
        </w:rPr>
        <w:t>» в размере 2,200 тыс.руб.(администрацией внесены изменения в мероприятия МП), не отражение в бюджетной отчетности остатка средств, поступающих во временное распоряжение 405,322 тыс.руб.</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По итогам проверок установлено 9 нарушений бюджетного законодательства, 9 нарушение федерального законодательства, 20 нарушений муниципальных правовых актов.</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В целях принятия надлежащих мер и устранения выявленных нарушений и недостатков в 2015 году  главе администрации городского поселения «Город Вяземский»  направлены представления, информационные письма, в заключениях даны предложения и рекомендации по устранению нарушений.</w:t>
      </w:r>
    </w:p>
    <w:p w:rsidR="00192EDA" w:rsidRDefault="00192EDA" w:rsidP="006962E1">
      <w:pPr>
        <w:pStyle w:val="ConsNormal"/>
        <w:widowControl/>
        <w:tabs>
          <w:tab w:val="left" w:pos="1800"/>
        </w:tabs>
        <w:ind w:firstLine="770"/>
        <w:jc w:val="both"/>
        <w:rPr>
          <w:rFonts w:ascii="Times New Roman" w:hAnsi="Times New Roman" w:cs="Times New Roman"/>
          <w:sz w:val="28"/>
          <w:szCs w:val="28"/>
        </w:rPr>
      </w:pPr>
      <w:r w:rsidRPr="006962E1">
        <w:rPr>
          <w:rFonts w:ascii="Times New Roman" w:hAnsi="Times New Roman" w:cs="Times New Roman"/>
          <w:b/>
          <w:sz w:val="28"/>
          <w:szCs w:val="28"/>
        </w:rPr>
        <w:t xml:space="preserve"> </w:t>
      </w:r>
      <w:r w:rsidRPr="006962E1">
        <w:rPr>
          <w:rFonts w:ascii="Times New Roman" w:hAnsi="Times New Roman" w:cs="Times New Roman"/>
          <w:sz w:val="28"/>
          <w:szCs w:val="28"/>
        </w:rPr>
        <w:t>Фактов препятствия в работе при проведении экспертно-аналитических и контрольных мероприятий  должностными лицами  Администрации городского поселения «Город Вяземский» не создавались.</w:t>
      </w:r>
    </w:p>
    <w:p w:rsidR="00192EDA" w:rsidRPr="006962E1" w:rsidRDefault="00192EDA" w:rsidP="006962E1">
      <w:pPr>
        <w:pStyle w:val="ConsNormal"/>
        <w:widowControl/>
        <w:tabs>
          <w:tab w:val="left" w:pos="1800"/>
        </w:tabs>
        <w:ind w:firstLine="770"/>
        <w:jc w:val="both"/>
        <w:rPr>
          <w:rFonts w:ascii="Times New Roman" w:hAnsi="Times New Roman" w:cs="Times New Roman"/>
          <w:sz w:val="28"/>
          <w:szCs w:val="28"/>
        </w:rPr>
      </w:pPr>
    </w:p>
    <w:p w:rsidR="00192EDA" w:rsidRPr="006962E1" w:rsidRDefault="00192EDA" w:rsidP="006962E1">
      <w:pPr>
        <w:pStyle w:val="a"/>
        <w:spacing w:before="0" w:beforeAutospacing="0" w:after="0" w:afterAutospacing="0"/>
        <w:ind w:firstLine="770"/>
        <w:contextualSpacing/>
        <w:jc w:val="both"/>
        <w:rPr>
          <w:bCs/>
        </w:rPr>
      </w:pPr>
      <w:r w:rsidRPr="006962E1">
        <w:rPr>
          <w:b w:val="0"/>
        </w:rPr>
        <w:t xml:space="preserve"> </w:t>
      </w:r>
      <w:r w:rsidRPr="006962E1">
        <w:rPr>
          <w:bCs/>
        </w:rPr>
        <w:t xml:space="preserve">                             Экспертно-аналитическая деятельность. </w:t>
      </w:r>
    </w:p>
    <w:p w:rsidR="00192EDA" w:rsidRPr="006962E1" w:rsidRDefault="00192EDA" w:rsidP="006962E1">
      <w:pPr>
        <w:pStyle w:val="a"/>
        <w:ind w:firstLine="770"/>
        <w:contextualSpacing/>
        <w:jc w:val="both"/>
        <w:rPr>
          <w:b w:val="0"/>
        </w:rPr>
      </w:pPr>
      <w:r w:rsidRPr="006962E1">
        <w:rPr>
          <w:b w:val="0"/>
        </w:rPr>
        <w:t>Контрольно-счетной палатой в 2015 году  проведено 17 экспертно-аналитических мероприятий, а именно:</w:t>
      </w:r>
    </w:p>
    <w:p w:rsidR="00192EDA" w:rsidRPr="006962E1" w:rsidRDefault="00192EDA" w:rsidP="006962E1">
      <w:pPr>
        <w:pStyle w:val="a"/>
        <w:ind w:firstLine="770"/>
        <w:contextualSpacing/>
        <w:jc w:val="both"/>
        <w:rPr>
          <w:b w:val="0"/>
          <w:bCs/>
        </w:rPr>
      </w:pPr>
      <w:r w:rsidRPr="006962E1">
        <w:rPr>
          <w:b w:val="0"/>
          <w:bCs/>
        </w:rPr>
        <w:t>-  экспертиза изменений бюджета городского поселения на 2015 год и на плановый период 2016 и 2017 годов;</w:t>
      </w:r>
    </w:p>
    <w:p w:rsidR="00192EDA" w:rsidRPr="006962E1" w:rsidRDefault="00192EDA" w:rsidP="006962E1">
      <w:pPr>
        <w:pStyle w:val="a"/>
        <w:ind w:firstLine="770"/>
        <w:contextualSpacing/>
        <w:jc w:val="both"/>
        <w:rPr>
          <w:b w:val="0"/>
          <w:bCs/>
        </w:rPr>
      </w:pPr>
      <w:r w:rsidRPr="006962E1">
        <w:rPr>
          <w:b w:val="0"/>
          <w:bCs/>
        </w:rPr>
        <w:t>-  экспертиза проекта решения «О бюджете городского поселения «Город Вяземский» на 2016 год»;</w:t>
      </w:r>
    </w:p>
    <w:p w:rsidR="00192EDA" w:rsidRPr="006962E1" w:rsidRDefault="00192EDA" w:rsidP="006962E1">
      <w:pPr>
        <w:pStyle w:val="a"/>
        <w:ind w:firstLine="770"/>
        <w:contextualSpacing/>
        <w:jc w:val="both"/>
        <w:rPr>
          <w:b w:val="0"/>
          <w:bCs/>
        </w:rPr>
      </w:pPr>
      <w:r w:rsidRPr="006962E1">
        <w:rPr>
          <w:b w:val="0"/>
        </w:rPr>
        <w:t>-</w:t>
      </w:r>
      <w:r w:rsidRPr="006962E1">
        <w:rPr>
          <w:b w:val="0"/>
          <w:bCs/>
        </w:rPr>
        <w:t xml:space="preserve">   внешняя проверка отчета об исполнении бюджета городского поселения за 2014 год;</w:t>
      </w:r>
    </w:p>
    <w:p w:rsidR="00192EDA" w:rsidRPr="006962E1" w:rsidRDefault="00192EDA" w:rsidP="006962E1">
      <w:pPr>
        <w:pStyle w:val="a"/>
        <w:ind w:firstLine="770"/>
        <w:contextualSpacing/>
        <w:jc w:val="both"/>
        <w:rPr>
          <w:b w:val="0"/>
          <w:bCs/>
        </w:rPr>
      </w:pPr>
      <w:r w:rsidRPr="006962E1">
        <w:rPr>
          <w:b w:val="0"/>
          <w:bCs/>
        </w:rPr>
        <w:t xml:space="preserve">- внешняя проверка бюджетной отчетности за 2014 год главного администратора доходов бюджета, главного распорядителя бюджетных средств – администрации городского поселения «Город Вяземский»;  </w:t>
      </w:r>
    </w:p>
    <w:p w:rsidR="00192EDA" w:rsidRPr="006962E1" w:rsidRDefault="00192EDA" w:rsidP="006962E1">
      <w:pPr>
        <w:pStyle w:val="a"/>
        <w:ind w:firstLine="770"/>
        <w:contextualSpacing/>
        <w:jc w:val="both"/>
        <w:rPr>
          <w:b w:val="0"/>
          <w:bCs/>
        </w:rPr>
      </w:pPr>
      <w:r w:rsidRPr="006962E1">
        <w:rPr>
          <w:b w:val="0"/>
          <w:bCs/>
        </w:rPr>
        <w:t>-   мероприятия по анализу исполнения бюджета городского поселения;</w:t>
      </w:r>
    </w:p>
    <w:p w:rsidR="00192EDA" w:rsidRPr="006962E1" w:rsidRDefault="00192EDA" w:rsidP="006962E1">
      <w:pPr>
        <w:pStyle w:val="a"/>
        <w:ind w:firstLine="770"/>
        <w:contextualSpacing/>
        <w:jc w:val="both"/>
        <w:rPr>
          <w:b w:val="0"/>
          <w:bCs/>
        </w:rPr>
      </w:pPr>
      <w:r w:rsidRPr="006962E1">
        <w:rPr>
          <w:b w:val="0"/>
          <w:bCs/>
        </w:rPr>
        <w:t>-   экспертиза на проекты нормативных правовых актов;</w:t>
      </w:r>
    </w:p>
    <w:p w:rsidR="00192EDA" w:rsidRPr="006962E1" w:rsidRDefault="00192EDA" w:rsidP="006962E1">
      <w:pPr>
        <w:pStyle w:val="a"/>
        <w:ind w:firstLine="770"/>
        <w:contextualSpacing/>
        <w:jc w:val="both"/>
        <w:rPr>
          <w:b w:val="0"/>
          <w:bCs/>
        </w:rPr>
      </w:pPr>
      <w:r w:rsidRPr="006962E1">
        <w:rPr>
          <w:b w:val="0"/>
          <w:bCs/>
        </w:rPr>
        <w:t>-   экспертиза на муниципальные программы и изменения к ним.</w:t>
      </w:r>
    </w:p>
    <w:p w:rsidR="00192EDA" w:rsidRPr="006962E1" w:rsidRDefault="00192EDA" w:rsidP="006962E1">
      <w:pPr>
        <w:pStyle w:val="a"/>
        <w:ind w:firstLine="708"/>
        <w:contextualSpacing/>
        <w:jc w:val="both"/>
        <w:rPr>
          <w:b w:val="0"/>
        </w:rPr>
      </w:pPr>
      <w:r w:rsidRPr="006962E1">
        <w:rPr>
          <w:b w:val="0"/>
          <w:bCs/>
        </w:rPr>
        <w:t>По результатам проведенных экспертно-аналитических мероприятий</w:t>
      </w:r>
      <w:r w:rsidRPr="006962E1">
        <w:rPr>
          <w:b w:val="0"/>
        </w:rPr>
        <w:t xml:space="preserve"> подготовлено 15</w:t>
      </w:r>
      <w:r w:rsidRPr="006962E1">
        <w:rPr>
          <w:b w:val="0"/>
          <w:color w:val="FF0000"/>
        </w:rPr>
        <w:t xml:space="preserve"> </w:t>
      </w:r>
      <w:r w:rsidRPr="006962E1">
        <w:rPr>
          <w:b w:val="0"/>
        </w:rPr>
        <w:t xml:space="preserve">заключений и 2 аналитических информации, из них 1 - по результатам экспертизы проекта бюджета на 2016 год, 2 - по внесению изменений в бюджет городского поселения на 2015 год, 2 – по результатам проверки отчета об исполнении бюджета и анализа бюджетной отчетности, 4 - по результатам экспертизы нормативных правовых актов, 6 - по результатам экспертизы муниципальных программ и изменений к ним, оформлено 2 аналитические информаций о ходе исполнения бюджета городского поселения. </w:t>
      </w:r>
    </w:p>
    <w:p w:rsidR="00192EDA" w:rsidRPr="006962E1" w:rsidRDefault="00192EDA" w:rsidP="006962E1">
      <w:pPr>
        <w:pStyle w:val="a"/>
        <w:ind w:firstLine="770"/>
        <w:contextualSpacing/>
        <w:jc w:val="both"/>
        <w:rPr>
          <w:b w:val="0"/>
        </w:rPr>
      </w:pPr>
      <w:r w:rsidRPr="006962E1">
        <w:rPr>
          <w:b w:val="0"/>
        </w:rPr>
        <w:t>По итогам проведенных экспертно-аналитических мероприятий подготовлено 61 предложение по устранению установленных нарушений, замечаний и недостатков, из которых 48 учтены, что составило 79% от общего числа подготовленных предложений:</w:t>
      </w:r>
    </w:p>
    <w:p w:rsidR="00192EDA" w:rsidRPr="006962E1" w:rsidRDefault="00192EDA" w:rsidP="006962E1">
      <w:pPr>
        <w:pStyle w:val="a"/>
        <w:ind w:firstLine="770"/>
        <w:contextualSpacing/>
        <w:jc w:val="both"/>
        <w:rPr>
          <w:b w:val="0"/>
        </w:rPr>
      </w:pPr>
      <w:r w:rsidRPr="006962E1">
        <w:rPr>
          <w:b w:val="0"/>
        </w:rPr>
        <w:t>- 27 предложений учтены путем доработки нормативно-правовых актов и муниципальных программ  после проведения экспертизы в Контрольно-счетной палате;</w:t>
      </w:r>
    </w:p>
    <w:p w:rsidR="00192EDA" w:rsidRPr="006962E1" w:rsidRDefault="00192EDA" w:rsidP="006962E1">
      <w:pPr>
        <w:pStyle w:val="a"/>
        <w:ind w:firstLine="770"/>
        <w:contextualSpacing/>
        <w:jc w:val="both"/>
        <w:rPr>
          <w:b w:val="0"/>
        </w:rPr>
      </w:pPr>
      <w:r w:rsidRPr="006962E1">
        <w:rPr>
          <w:b w:val="0"/>
        </w:rPr>
        <w:t>- 21 предложение приняты во внимание и в настоящее время проводится работа по внесению изменений в нормативно-правовые акты и муниципальные программы;</w:t>
      </w:r>
    </w:p>
    <w:p w:rsidR="00192EDA" w:rsidRPr="006962E1" w:rsidRDefault="00192EDA" w:rsidP="006962E1">
      <w:pPr>
        <w:pStyle w:val="a"/>
        <w:ind w:firstLine="770"/>
        <w:contextualSpacing/>
        <w:jc w:val="both"/>
        <w:rPr>
          <w:b w:val="0"/>
        </w:rPr>
      </w:pPr>
      <w:r w:rsidRPr="006962E1">
        <w:rPr>
          <w:b w:val="0"/>
        </w:rPr>
        <w:t xml:space="preserve">В соответствии со статьей 264.4 Бюджетного кодекса Российской Федерации и статьей 25 Положения о бюджетном процессе в городском поселении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04.10.2013 № 9 проведена внешняя проверка годовой бюджетной отчетности и отчета об исполнении бюджета за 2014 год главного администратора доходов бюджета, главного распорядителя бюджетных средств-Администрации городского поселения «Город Вяземский» Вяземского муниципального района Хабаровского края. </w:t>
      </w:r>
    </w:p>
    <w:p w:rsidR="00192EDA" w:rsidRPr="006962E1" w:rsidRDefault="00192EDA" w:rsidP="006962E1">
      <w:pPr>
        <w:pStyle w:val="a"/>
        <w:ind w:firstLine="770"/>
        <w:contextualSpacing/>
        <w:jc w:val="both"/>
        <w:rPr>
          <w:b w:val="0"/>
        </w:rPr>
      </w:pPr>
      <w:r w:rsidRPr="006962E1">
        <w:rPr>
          <w:b w:val="0"/>
        </w:rPr>
        <w:t>Проверкой установлено:</w:t>
      </w:r>
    </w:p>
    <w:p w:rsidR="00192EDA" w:rsidRPr="006962E1" w:rsidRDefault="00192EDA" w:rsidP="006962E1">
      <w:pPr>
        <w:pStyle w:val="a"/>
        <w:numPr>
          <w:ilvl w:val="0"/>
          <w:numId w:val="33"/>
        </w:numPr>
        <w:ind w:left="0" w:firstLine="770"/>
        <w:contextualSpacing/>
        <w:jc w:val="both"/>
        <w:rPr>
          <w:b w:val="0"/>
        </w:rPr>
      </w:pPr>
      <w:r w:rsidRPr="006962E1">
        <w:rPr>
          <w:b w:val="0"/>
        </w:rPr>
        <w:t>годовая бюджетная отчетность  предоставлена в полном объеме, установленном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w:t>
      </w:r>
    </w:p>
    <w:p w:rsidR="00192EDA" w:rsidRPr="006962E1" w:rsidRDefault="00192EDA" w:rsidP="006962E1">
      <w:pPr>
        <w:pStyle w:val="a"/>
        <w:numPr>
          <w:ilvl w:val="0"/>
          <w:numId w:val="33"/>
        </w:numPr>
        <w:ind w:left="0" w:firstLine="770"/>
        <w:contextualSpacing/>
        <w:jc w:val="both"/>
        <w:rPr>
          <w:b w:val="0"/>
        </w:rPr>
      </w:pPr>
      <w:r w:rsidRPr="006962E1">
        <w:rPr>
          <w:b w:val="0"/>
        </w:rPr>
        <w:t>по состоянию на 01.01.2015 числилась кредиторская задолженность в сумме 33753 руб. (оплата за электроэнергию за декабрь, счет выставлен в январе 2015) и дебиторская задолженность в размере 2325022 руб.(2270115 руб. социальная выплата на приобретение жилого помещение будет реализована в 2015 году, 50000 руб. средства на поощрение органов местного самоуправления возвращены в районный бюджет по согласованию с Финансовым управлением Вяземского муниципального района Хабаровского края, 4907 руб. оплата бензина в январе по выставленному счету).</w:t>
      </w:r>
    </w:p>
    <w:p w:rsidR="00192EDA" w:rsidRPr="006962E1" w:rsidRDefault="00192EDA" w:rsidP="006962E1">
      <w:pPr>
        <w:pStyle w:val="a"/>
        <w:numPr>
          <w:ilvl w:val="0"/>
          <w:numId w:val="33"/>
        </w:numPr>
        <w:ind w:left="0" w:firstLine="770"/>
        <w:contextualSpacing/>
        <w:jc w:val="both"/>
        <w:rPr>
          <w:b w:val="0"/>
        </w:rPr>
      </w:pPr>
      <w:r w:rsidRPr="006962E1">
        <w:rPr>
          <w:b w:val="0"/>
        </w:rPr>
        <w:t>в формах бюджетной отчетности не указан остаток средств по состоянию на 01.01.2015 года в размере 405321,86 рублей, поступающих во временное распоряжение.</w:t>
      </w:r>
    </w:p>
    <w:p w:rsidR="00192EDA" w:rsidRPr="006962E1" w:rsidRDefault="00192EDA" w:rsidP="006962E1">
      <w:pPr>
        <w:pStyle w:val="a"/>
        <w:numPr>
          <w:ilvl w:val="0"/>
          <w:numId w:val="33"/>
        </w:numPr>
        <w:ind w:left="0" w:firstLine="770"/>
        <w:contextualSpacing/>
        <w:jc w:val="both"/>
        <w:rPr>
          <w:b w:val="0"/>
        </w:rPr>
      </w:pPr>
      <w:r w:rsidRPr="006962E1">
        <w:rPr>
          <w:b w:val="0"/>
        </w:rPr>
        <w:t>неверное применение Указаний о порядке применения бюджетной классификации  Российской Федерации, утвержденных приказом Минфина России от 01.07.2013 № 65н в размере 125000 руб.</w:t>
      </w:r>
    </w:p>
    <w:p w:rsidR="00192EDA" w:rsidRPr="006962E1" w:rsidRDefault="00192EDA" w:rsidP="006962E1">
      <w:pPr>
        <w:pStyle w:val="a"/>
        <w:numPr>
          <w:ilvl w:val="0"/>
          <w:numId w:val="33"/>
        </w:numPr>
        <w:ind w:left="0" w:firstLine="770"/>
        <w:contextualSpacing/>
        <w:jc w:val="both"/>
        <w:rPr>
          <w:b w:val="0"/>
        </w:rPr>
      </w:pPr>
      <w:r w:rsidRPr="006962E1">
        <w:rPr>
          <w:b w:val="0"/>
        </w:rPr>
        <w:t>цели использования средств резервного фонда, установленные в Положении о резервном фонде не соответствуют пункту 4 статьи 81 Бюджетного кодекса Российской Федерации.</w:t>
      </w:r>
    </w:p>
    <w:p w:rsidR="00192EDA" w:rsidRPr="006962E1" w:rsidRDefault="00192EDA" w:rsidP="006962E1">
      <w:pPr>
        <w:pStyle w:val="a"/>
        <w:numPr>
          <w:ilvl w:val="0"/>
          <w:numId w:val="33"/>
        </w:numPr>
        <w:ind w:left="0" w:firstLine="770"/>
        <w:contextualSpacing/>
        <w:jc w:val="both"/>
        <w:rPr>
          <w:b w:val="0"/>
        </w:rPr>
      </w:pPr>
      <w:r w:rsidRPr="006962E1">
        <w:rPr>
          <w:b w:val="0"/>
        </w:rPr>
        <w:t>по 6 муниципальным программам в нарушении статьи 179 Бюджетного кодекса Российской Федерации выявлены отклонения объемов бюджетных ассигнований по сравнению с паспортами утвержденных муниципальных программ.</w:t>
      </w:r>
    </w:p>
    <w:p w:rsidR="00192EDA" w:rsidRPr="006962E1" w:rsidRDefault="00192EDA" w:rsidP="006962E1">
      <w:pPr>
        <w:pStyle w:val="a"/>
        <w:numPr>
          <w:ilvl w:val="0"/>
          <w:numId w:val="33"/>
        </w:numPr>
        <w:ind w:left="0" w:firstLine="770"/>
        <w:contextualSpacing/>
        <w:jc w:val="both"/>
        <w:rPr>
          <w:b w:val="0"/>
        </w:rPr>
      </w:pPr>
      <w:r w:rsidRPr="006962E1">
        <w:rPr>
          <w:b w:val="0"/>
        </w:rPr>
        <w:t>фактов финансирования расходов,  не предусмотренных Решением о бюджете городского поселения «Город Вяземский»   и  сводной бюджетной росписью на 2014 год не установлено.</w:t>
      </w:r>
    </w:p>
    <w:p w:rsidR="00192EDA" w:rsidRPr="006962E1" w:rsidRDefault="00192EDA" w:rsidP="006962E1">
      <w:pPr>
        <w:pStyle w:val="a"/>
        <w:ind w:firstLine="770"/>
        <w:contextualSpacing/>
        <w:jc w:val="both"/>
        <w:rPr>
          <w:b w:val="0"/>
          <w:color w:val="000000"/>
        </w:rPr>
      </w:pPr>
      <w:r w:rsidRPr="006962E1">
        <w:rPr>
          <w:b w:val="0"/>
          <w:color w:val="000000"/>
        </w:rPr>
        <w:t>По выявленным недостаткам и нарушениям  должностными лицами администрации были предоставлены пояснения. Администрацией городского поселения в целях устранения вышеуказанных замечаний были проведены учебные занятия с работниками отдела экономики и финансов по правильному применению бюджетной классификации, разработано и утверждено новое Положение о резервном фонде, внесены изменения в муниципальные программы в перечень мероприятий и объемы финансовых ресурсов за 2014 год.</w:t>
      </w:r>
    </w:p>
    <w:p w:rsidR="00192EDA" w:rsidRPr="006962E1" w:rsidRDefault="00192EDA" w:rsidP="006962E1">
      <w:pPr>
        <w:pStyle w:val="a"/>
        <w:ind w:firstLine="770"/>
        <w:contextualSpacing/>
        <w:jc w:val="both"/>
        <w:rPr>
          <w:b w:val="0"/>
          <w:color w:val="000000"/>
        </w:rPr>
      </w:pPr>
      <w:r w:rsidRPr="006962E1">
        <w:rPr>
          <w:b w:val="0"/>
          <w:color w:val="000000"/>
        </w:rPr>
        <w:t>Основные недостатки,  выявленные в результате проведения экспертизы внесения изменений в решения Совета депутатов городского поселения «Город Вяземский» «О бюджете городского поселения «Город Вяземский»  на 2015 год и на плановый период 2016 и 2017 годов» выразились в арифметических ошибках, а также в приложениях показатели не были взаимосвязаны с текстовой частью бюджета.</w:t>
      </w:r>
    </w:p>
    <w:p w:rsidR="00192EDA" w:rsidRPr="006962E1" w:rsidRDefault="00192EDA" w:rsidP="006962E1">
      <w:pPr>
        <w:pStyle w:val="a"/>
        <w:ind w:firstLine="770"/>
        <w:contextualSpacing/>
        <w:jc w:val="both"/>
        <w:rPr>
          <w:b w:val="0"/>
          <w:color w:val="000000"/>
        </w:rPr>
      </w:pPr>
      <w:r w:rsidRPr="006962E1">
        <w:rPr>
          <w:b w:val="0"/>
          <w:color w:val="000000"/>
        </w:rPr>
        <w:t>На стадии формирования проекта бюджета на очередной финансовый год,  проведена экспертиза проекта решения Совета депутатов городского поселения «Город Вяземский» «О бюджете городского поселения «Город Вяземский» на 2016 год (первое чтение), представленного в  Совет депутатов (далее – проект бюджета).</w:t>
      </w:r>
      <w:r w:rsidRPr="006962E1">
        <w:rPr>
          <w:b w:val="0"/>
        </w:rPr>
        <w:t xml:space="preserve"> </w:t>
      </w:r>
      <w:r w:rsidRPr="006962E1">
        <w:rPr>
          <w:b w:val="0"/>
          <w:color w:val="000000"/>
        </w:rPr>
        <w:t xml:space="preserve"> </w:t>
      </w:r>
    </w:p>
    <w:p w:rsidR="00192EDA" w:rsidRPr="006962E1" w:rsidRDefault="00192EDA" w:rsidP="006962E1">
      <w:pPr>
        <w:pStyle w:val="a"/>
        <w:ind w:firstLine="770"/>
        <w:contextualSpacing/>
        <w:jc w:val="both"/>
        <w:rPr>
          <w:b w:val="0"/>
          <w:color w:val="000000"/>
        </w:rPr>
      </w:pPr>
      <w:r w:rsidRPr="006962E1">
        <w:rPr>
          <w:b w:val="0"/>
          <w:color w:val="000000"/>
        </w:rPr>
        <w:t>Экспертиза проекта бюджета городского поселения проводилась с целью определения соблюдения бюджетного законодательства при разработке и принятии бюджета на очередной финансовый год и анализа объективности планирования доходов и расходов бюджета города.</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 xml:space="preserve">По результатам проведенной экспертизы представленного проекта бюджета на 2016 год были отмечены следующие замечания и недостатки: </w:t>
      </w:r>
    </w:p>
    <w:p w:rsidR="00192EDA" w:rsidRPr="006962E1" w:rsidRDefault="00192EDA" w:rsidP="006962E1">
      <w:pPr>
        <w:pStyle w:val="a"/>
        <w:numPr>
          <w:ilvl w:val="0"/>
          <w:numId w:val="35"/>
        </w:numPr>
        <w:spacing w:before="0" w:beforeAutospacing="0" w:after="0" w:afterAutospacing="0"/>
        <w:ind w:left="0" w:firstLine="770"/>
        <w:contextualSpacing/>
        <w:jc w:val="both"/>
        <w:rPr>
          <w:b w:val="0"/>
        </w:rPr>
      </w:pPr>
      <w:r w:rsidRPr="006962E1">
        <w:rPr>
          <w:b w:val="0"/>
        </w:rPr>
        <w:t>согласно данным пояснительной к Прогнозу СЭР  прогноз разработан в соответствии с  Законом Российской федерации от 20.07.1995 № 115-ФЗ «О государственном прогнозировании и программах социально-экономического развития Российской Федерации». Указанный закон признан утратившим силу, в соответствии со статьей 46 Федерального закона Российской Федерации от 28.06.2014 № 172-ФЗ «О стратегическом планировании в Российской Федерации».</w:t>
      </w:r>
    </w:p>
    <w:p w:rsidR="00192EDA" w:rsidRPr="006962E1" w:rsidRDefault="00192EDA" w:rsidP="006962E1">
      <w:pPr>
        <w:pStyle w:val="a"/>
        <w:numPr>
          <w:ilvl w:val="0"/>
          <w:numId w:val="35"/>
        </w:numPr>
        <w:ind w:left="0" w:firstLine="770"/>
        <w:jc w:val="both"/>
        <w:rPr>
          <w:rStyle w:val="s2"/>
          <w:b w:val="0"/>
        </w:rPr>
      </w:pPr>
      <w:r w:rsidRPr="006962E1">
        <w:rPr>
          <w:rStyle w:val="s2"/>
          <w:b w:val="0"/>
        </w:rPr>
        <w:t xml:space="preserve">в проекте бюджета (согласно пояснительной записке) не предусматривалось погашение имеющейся задолженности по доходам от сдачи в аренду имущества. На момент подготовки заключения сумма задолженности,  не обеспеченная мерами взыскания составляет 961,265 тыс. руб. </w:t>
      </w:r>
    </w:p>
    <w:p w:rsidR="00192EDA" w:rsidRPr="006962E1" w:rsidRDefault="00192EDA" w:rsidP="006962E1">
      <w:pPr>
        <w:pStyle w:val="a"/>
        <w:numPr>
          <w:ilvl w:val="0"/>
          <w:numId w:val="35"/>
        </w:numPr>
        <w:spacing w:before="0" w:beforeAutospacing="0" w:after="0" w:afterAutospacing="0"/>
        <w:ind w:left="0" w:firstLine="770"/>
        <w:contextualSpacing/>
        <w:jc w:val="both"/>
        <w:rPr>
          <w:b w:val="0"/>
        </w:rPr>
      </w:pPr>
      <w:r w:rsidRPr="006962E1">
        <w:rPr>
          <w:b w:val="0"/>
          <w:lang w:eastAsia="en-US"/>
        </w:rPr>
        <w:t>в  нарушении пункта 2.2. Постановления администрации городского поселения «Город Вяземский» от 09.12.2013 № 632 «Об утверждении порядка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 (далее - Порядок от 09.12.2013 № 632)  паспорта 7 муниципальных программ не приведены в соответствие с требованиями содержания паспорта МП.</w:t>
      </w:r>
    </w:p>
    <w:p w:rsidR="00192EDA" w:rsidRPr="006962E1" w:rsidRDefault="00192EDA" w:rsidP="006962E1">
      <w:pPr>
        <w:pStyle w:val="a"/>
        <w:numPr>
          <w:ilvl w:val="0"/>
          <w:numId w:val="35"/>
        </w:numPr>
        <w:spacing w:before="0" w:beforeAutospacing="0" w:after="0" w:afterAutospacing="0"/>
        <w:ind w:left="0" w:firstLine="770"/>
        <w:contextualSpacing/>
        <w:jc w:val="both"/>
        <w:rPr>
          <w:b w:val="0"/>
        </w:rPr>
      </w:pPr>
      <w:r w:rsidRPr="006962E1">
        <w:rPr>
          <w:b w:val="0"/>
        </w:rPr>
        <w:t xml:space="preserve">на основании пункта 2.12 Порядка от 09.12.2013 № 632 МП, предлагаемые к реализации, начиная с очередного финансового года, подлежат утверждению не позднее 20 сентября текущего года.  В нарушении данного пункта несвоевременно утверждена МП «Обеспечение жильем молодых семей в городском поселении «Город Вяземский» на 2016-2020 годы» (программа утверждена 05.11.2015). </w:t>
      </w:r>
    </w:p>
    <w:p w:rsidR="00192EDA" w:rsidRPr="006962E1" w:rsidRDefault="00192EDA" w:rsidP="006962E1">
      <w:pPr>
        <w:pStyle w:val="NormalWeb"/>
        <w:spacing w:before="0" w:beforeAutospacing="0" w:after="0" w:afterAutospacing="0"/>
        <w:ind w:firstLine="770"/>
        <w:contextualSpacing/>
        <w:jc w:val="both"/>
        <w:rPr>
          <w:sz w:val="28"/>
          <w:szCs w:val="28"/>
        </w:rPr>
      </w:pPr>
      <w:r w:rsidRPr="006962E1">
        <w:rPr>
          <w:rStyle w:val="s2"/>
          <w:sz w:val="28"/>
          <w:szCs w:val="28"/>
        </w:rPr>
        <w:t xml:space="preserve">Контрольно-счетной палатой было </w:t>
      </w:r>
      <w:r w:rsidRPr="006962E1">
        <w:rPr>
          <w:bCs/>
          <w:color w:val="000000"/>
          <w:spacing w:val="3"/>
          <w:sz w:val="28"/>
          <w:szCs w:val="28"/>
        </w:rPr>
        <w:t>предложено активизировать работу по взысканию задолженности,</w:t>
      </w:r>
      <w:r w:rsidRPr="006962E1">
        <w:rPr>
          <w:rStyle w:val="s2"/>
          <w:sz w:val="28"/>
          <w:szCs w:val="28"/>
        </w:rPr>
        <w:t xml:space="preserve"> предусмотреть частичное погашение сумм задолженности по доходам от сдачи в аренду, а также обеспечить исполнение  Порядка от 09.12.2013 №632.</w:t>
      </w:r>
    </w:p>
    <w:p w:rsidR="00192EDA" w:rsidRPr="006962E1" w:rsidRDefault="00192EDA" w:rsidP="006962E1">
      <w:pPr>
        <w:spacing w:after="0" w:line="240" w:lineRule="auto"/>
        <w:ind w:firstLine="770"/>
        <w:contextualSpacing/>
        <w:jc w:val="both"/>
        <w:rPr>
          <w:rFonts w:ascii="Times New Roman" w:hAnsi="Times New Roman"/>
          <w:sz w:val="28"/>
          <w:szCs w:val="28"/>
        </w:rPr>
      </w:pPr>
      <w:r w:rsidRPr="006962E1">
        <w:rPr>
          <w:rFonts w:ascii="Times New Roman" w:hAnsi="Times New Roman"/>
          <w:sz w:val="28"/>
          <w:szCs w:val="28"/>
        </w:rPr>
        <w:t>На основании предоставленных отчетов об исполнении бюджета городского поселения подготовлены аналитические информации об исполнении бюджета, в результате которых предложено:</w:t>
      </w:r>
    </w:p>
    <w:p w:rsidR="00192EDA" w:rsidRPr="006962E1" w:rsidRDefault="00192EDA" w:rsidP="006962E1">
      <w:pPr>
        <w:pStyle w:val="a"/>
        <w:numPr>
          <w:ilvl w:val="0"/>
          <w:numId w:val="40"/>
        </w:numPr>
        <w:spacing w:before="0" w:beforeAutospacing="0" w:after="0" w:afterAutospacing="0"/>
        <w:ind w:left="0" w:firstLine="770"/>
        <w:contextualSpacing/>
        <w:jc w:val="both"/>
        <w:rPr>
          <w:b w:val="0"/>
        </w:rPr>
      </w:pPr>
      <w:r w:rsidRPr="006962E1">
        <w:rPr>
          <w:b w:val="0"/>
        </w:rPr>
        <w:t>обеспечить меры по пополнению доходной части бюджета, в части начисления пени за несвоевременную уплату неналоговых платежей (арендная плата за земельные участки, арендная плата от сдачи имущества, плата за наем) и на постоянной основе вести претензионную работу с задолжниками;</w:t>
      </w:r>
    </w:p>
    <w:p w:rsidR="00192EDA" w:rsidRPr="006962E1" w:rsidRDefault="00192EDA" w:rsidP="006962E1">
      <w:pPr>
        <w:pStyle w:val="a"/>
        <w:numPr>
          <w:ilvl w:val="0"/>
          <w:numId w:val="40"/>
        </w:numPr>
        <w:spacing w:before="0" w:beforeAutospacing="0" w:after="0" w:afterAutospacing="0"/>
        <w:ind w:left="0" w:firstLine="770"/>
        <w:contextualSpacing/>
        <w:jc w:val="both"/>
        <w:rPr>
          <w:b w:val="0"/>
        </w:rPr>
      </w:pPr>
      <w:r w:rsidRPr="006962E1">
        <w:rPr>
          <w:b w:val="0"/>
        </w:rPr>
        <w:t xml:space="preserve">в связи с тем,  что бюджет городского поселения разработан программно-целевым методом, который ориентирован на результат и повышение результативности бюджетных расходов от планирования до исполнения и на основании раздела 8, раздела 9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утвержденного постановлением администрации городского поселения «Город Вяземский»  от 09.12.2013 № 632  в обязательном порядке ответственными исполнителями осуществлять мониторинг реализации программ и результаты мониторинга предоставлять в отдел экономики и финансов; </w:t>
      </w:r>
    </w:p>
    <w:p w:rsidR="00192EDA" w:rsidRPr="006962E1" w:rsidRDefault="00192EDA" w:rsidP="006962E1">
      <w:pPr>
        <w:pStyle w:val="a"/>
        <w:numPr>
          <w:ilvl w:val="0"/>
          <w:numId w:val="40"/>
        </w:numPr>
        <w:spacing w:before="0" w:beforeAutospacing="0" w:after="0" w:afterAutospacing="0"/>
        <w:ind w:left="0" w:firstLine="770"/>
        <w:contextualSpacing/>
        <w:jc w:val="both"/>
        <w:rPr>
          <w:b w:val="0"/>
        </w:rPr>
      </w:pPr>
      <w:r w:rsidRPr="006962E1">
        <w:rPr>
          <w:b w:val="0"/>
        </w:rPr>
        <w:t>на основании пункта 6 статьи 52  Федерального закона 131-ФЗ от 06.10.2003 «Об общих принципах организации местного самоуправления в Российской Федерации» в обязательном порядке осуществлять официальное опубликование ежеквартальных сведений о ходе исполнения местного бюджета и о численности муниципальных служащих органов местного самоуправления.</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Развитие программно-целевых методов управления является одной из основных задач, обозначенных в Бюджетном послании Президента РФ, в связи с этим  формирование бюджета продолжается программно-целевым методом планирования и исполнения бюджета.</w:t>
      </w:r>
    </w:p>
    <w:p w:rsidR="00192EDA" w:rsidRPr="006962E1" w:rsidRDefault="00192EDA" w:rsidP="006962E1">
      <w:pPr>
        <w:pStyle w:val="a"/>
        <w:ind w:firstLine="770"/>
        <w:contextualSpacing/>
        <w:jc w:val="both"/>
        <w:rPr>
          <w:b w:val="0"/>
        </w:rPr>
      </w:pPr>
      <w:r w:rsidRPr="006962E1">
        <w:rPr>
          <w:b w:val="0"/>
        </w:rPr>
        <w:t>В 2015 году проведена экспертиза шести муниципальных программ, в основном муниципальные программы направлялись в КСП в связи с внесением изменений.</w:t>
      </w:r>
    </w:p>
    <w:p w:rsidR="00192EDA" w:rsidRPr="006962E1" w:rsidRDefault="00192EDA" w:rsidP="006962E1">
      <w:pPr>
        <w:pStyle w:val="a"/>
        <w:ind w:firstLine="708"/>
        <w:contextualSpacing/>
        <w:jc w:val="both"/>
        <w:rPr>
          <w:b w:val="0"/>
        </w:rPr>
      </w:pPr>
      <w:r w:rsidRPr="006962E1">
        <w:rPr>
          <w:b w:val="0"/>
        </w:rPr>
        <w:t xml:space="preserve">Анализ  результатов проведения  экспертизы </w:t>
      </w:r>
      <w:r>
        <w:rPr>
          <w:b w:val="0"/>
        </w:rPr>
        <w:t xml:space="preserve"> муниципальных  программ </w:t>
      </w:r>
      <w:r w:rsidRPr="006962E1">
        <w:rPr>
          <w:b w:val="0"/>
        </w:rPr>
        <w:t>позволил  установить  ряд  типовых  нарушений.  Наиболее  существенные  из  них следующие:</w:t>
      </w:r>
    </w:p>
    <w:p w:rsidR="00192EDA" w:rsidRPr="006962E1" w:rsidRDefault="00192EDA" w:rsidP="006962E1">
      <w:pPr>
        <w:pStyle w:val="a"/>
        <w:numPr>
          <w:ilvl w:val="0"/>
          <w:numId w:val="38"/>
        </w:numPr>
        <w:ind w:left="0" w:firstLine="770"/>
        <w:contextualSpacing/>
        <w:jc w:val="both"/>
        <w:rPr>
          <w:b w:val="0"/>
        </w:rPr>
      </w:pPr>
      <w:r w:rsidRPr="006962E1">
        <w:rPr>
          <w:b w:val="0"/>
        </w:rPr>
        <w:t>практически во всех проверенных программах в общей характеристики текущего состояния сферы реализации программ содержательная часть проблемы носит формальный характер, не дана количественная и качественная оценка направлений,  не отражены результаты анализа программ за предыдущий период;</w:t>
      </w:r>
    </w:p>
    <w:p w:rsidR="00192EDA" w:rsidRPr="006962E1" w:rsidRDefault="00192EDA" w:rsidP="006962E1">
      <w:pPr>
        <w:pStyle w:val="a"/>
        <w:numPr>
          <w:ilvl w:val="0"/>
          <w:numId w:val="38"/>
        </w:numPr>
        <w:ind w:left="0" w:firstLine="770"/>
        <w:contextualSpacing/>
        <w:jc w:val="both"/>
        <w:rPr>
          <w:b w:val="0"/>
        </w:rPr>
      </w:pPr>
      <w:r w:rsidRPr="006962E1">
        <w:rPr>
          <w:b w:val="0"/>
        </w:rPr>
        <w:t>установлены цели и задачи не соответствующие обозначенным проблемам, в некоторых задачи не связаны ни с одним мероприятием программы;</w:t>
      </w:r>
    </w:p>
    <w:p w:rsidR="00192EDA" w:rsidRPr="006962E1" w:rsidRDefault="00192EDA" w:rsidP="006962E1">
      <w:pPr>
        <w:pStyle w:val="a"/>
        <w:numPr>
          <w:ilvl w:val="0"/>
          <w:numId w:val="38"/>
        </w:numPr>
        <w:ind w:left="0" w:firstLine="770"/>
        <w:contextualSpacing/>
        <w:jc w:val="both"/>
        <w:rPr>
          <w:b w:val="0"/>
        </w:rPr>
      </w:pPr>
      <w:r w:rsidRPr="006962E1">
        <w:rPr>
          <w:b w:val="0"/>
        </w:rPr>
        <w:t>не соответствие ряда мероприятий и размера финансового обеспечения указанным в программах, принятому Комплексному плану развития городского поселения на 2015 год;</w:t>
      </w:r>
    </w:p>
    <w:p w:rsidR="00192EDA" w:rsidRPr="006962E1" w:rsidRDefault="00192EDA" w:rsidP="006962E1">
      <w:pPr>
        <w:pStyle w:val="a"/>
        <w:numPr>
          <w:ilvl w:val="0"/>
          <w:numId w:val="38"/>
        </w:numPr>
        <w:ind w:left="0" w:firstLine="770"/>
        <w:contextualSpacing/>
        <w:jc w:val="both"/>
        <w:rPr>
          <w:b w:val="0"/>
        </w:rPr>
      </w:pPr>
      <w:r w:rsidRPr="006962E1">
        <w:rPr>
          <w:b w:val="0"/>
        </w:rPr>
        <w:t>мероприятие по организации сбора и вывоза ТБО,</w:t>
      </w:r>
      <w:r w:rsidRPr="006962E1">
        <w:t xml:space="preserve"> </w:t>
      </w:r>
      <w:r w:rsidRPr="006962E1">
        <w:rPr>
          <w:b w:val="0"/>
        </w:rPr>
        <w:t>было запланировано  одновременно в двух программах (МП «</w:t>
      </w:r>
      <w:r w:rsidRPr="006962E1">
        <w:rPr>
          <w:b w:val="0"/>
          <w:color w:val="000000"/>
        </w:rPr>
        <w:t>Благоустройство территории городского поселения «Город Вяземский» на 2014-2017 годы»</w:t>
      </w:r>
      <w:r w:rsidRPr="006962E1">
        <w:rPr>
          <w:b w:val="0"/>
        </w:rPr>
        <w:t xml:space="preserve">  и  МП </w:t>
      </w:r>
      <w:r w:rsidRPr="006962E1">
        <w:t>«</w:t>
      </w:r>
      <w:r w:rsidRPr="006962E1">
        <w:rPr>
          <w:rStyle w:val="FontStyle11"/>
          <w:sz w:val="28"/>
          <w:szCs w:val="28"/>
        </w:rPr>
        <w:t>Комплексное  развитие систем коммунальной инфраструктуры на территории городского поселения «Город Вяземский» на 2014-2020 годы»)</w:t>
      </w:r>
      <w:r w:rsidRPr="006962E1">
        <w:rPr>
          <w:b w:val="0"/>
        </w:rPr>
        <w:t>, чем нарушен пункт 3.1.2.6. Порядка от 09.12.2013 №632;</w:t>
      </w:r>
    </w:p>
    <w:p w:rsidR="00192EDA" w:rsidRPr="006962E1" w:rsidRDefault="00192EDA" w:rsidP="006962E1">
      <w:pPr>
        <w:pStyle w:val="a"/>
        <w:numPr>
          <w:ilvl w:val="0"/>
          <w:numId w:val="38"/>
        </w:numPr>
        <w:ind w:left="0" w:firstLine="770"/>
        <w:contextualSpacing/>
        <w:jc w:val="both"/>
        <w:rPr>
          <w:b w:val="0"/>
        </w:rPr>
      </w:pPr>
      <w:r w:rsidRPr="006962E1">
        <w:rPr>
          <w:b w:val="0"/>
        </w:rPr>
        <w:t>содержание всех программ не соответствует принятому Порядку от 09.12.2013 №632 (отсутствие разделов, установленных порядком);</w:t>
      </w:r>
    </w:p>
    <w:p w:rsidR="00192EDA" w:rsidRPr="006962E1" w:rsidRDefault="00192EDA" w:rsidP="006962E1">
      <w:pPr>
        <w:pStyle w:val="a"/>
        <w:numPr>
          <w:ilvl w:val="0"/>
          <w:numId w:val="38"/>
        </w:numPr>
        <w:ind w:left="0" w:firstLine="770"/>
        <w:contextualSpacing/>
        <w:jc w:val="both"/>
        <w:rPr>
          <w:b w:val="0"/>
        </w:rPr>
      </w:pPr>
      <w:r w:rsidRPr="006962E1">
        <w:rPr>
          <w:b w:val="0"/>
        </w:rPr>
        <w:t>установление основных целевых индикаторов (показателей), по которым не представляется возможным количественно охарактеризовать ход реализации программ, произвести оценку эффективности программы;</w:t>
      </w:r>
    </w:p>
    <w:p w:rsidR="00192EDA" w:rsidRPr="006962E1" w:rsidRDefault="00192EDA" w:rsidP="006962E1">
      <w:pPr>
        <w:pStyle w:val="a"/>
        <w:numPr>
          <w:ilvl w:val="0"/>
          <w:numId w:val="38"/>
        </w:numPr>
        <w:ind w:left="0" w:firstLine="770"/>
        <w:contextualSpacing/>
        <w:jc w:val="both"/>
        <w:rPr>
          <w:b w:val="0"/>
        </w:rPr>
      </w:pPr>
      <w:r w:rsidRPr="006962E1">
        <w:rPr>
          <w:b w:val="0"/>
        </w:rPr>
        <w:t>во всех программах, предоставленных на экспертизу, отмечено  отсутствие содержательного  финансово-экономического  обоснования  (не предоставлялись  расчеты,  сметы, подтверждающие  необходимый  объем  ресурсов);</w:t>
      </w:r>
    </w:p>
    <w:p w:rsidR="00192EDA" w:rsidRPr="006962E1" w:rsidRDefault="00192EDA" w:rsidP="006962E1">
      <w:pPr>
        <w:pStyle w:val="a"/>
        <w:numPr>
          <w:ilvl w:val="0"/>
          <w:numId w:val="38"/>
        </w:numPr>
        <w:ind w:left="0" w:firstLine="770"/>
        <w:contextualSpacing/>
        <w:jc w:val="both"/>
        <w:rPr>
          <w:b w:val="0"/>
        </w:rPr>
      </w:pPr>
      <w:r w:rsidRPr="006962E1">
        <w:rPr>
          <w:b w:val="0"/>
        </w:rPr>
        <w:t xml:space="preserve"> при значительном увеличении  (сокращении)  объемов    финансирования ни мероприятия программы, ни показатели (индикаторы) не подвергались  изменениям. Таким образом, не проводилась оценка влияния изменения объема бюджетных средств на конечный результат.</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Необходимо отметить, что в нарушении пунктов 2.4., 2.5 Порядка от 09.12.2013 № 632 отделом экономики и финансов не рассматривались  муниципальные программы и изменений к ним по основным направлениям, заключения не подготавливались. Кроме того оперативный контроль  реализации программ не проводился, что противоречит разделу 8 Порядка от  09.12.2013 № 632. В  нарушении  раздела 7 Порядка от 09.12.2013 № 632  оценка эффективности муниципальных программ по итогам 2014 года не была проведена.</w:t>
      </w:r>
    </w:p>
    <w:p w:rsidR="00192EDA" w:rsidRPr="006962E1" w:rsidRDefault="00192EDA" w:rsidP="006962E1">
      <w:pPr>
        <w:pStyle w:val="a"/>
        <w:spacing w:before="0" w:beforeAutospacing="0" w:after="0" w:afterAutospacing="0"/>
        <w:ind w:firstLine="770"/>
        <w:contextualSpacing/>
        <w:jc w:val="both"/>
        <w:rPr>
          <w:b w:val="0"/>
        </w:rPr>
      </w:pPr>
      <w:r>
        <w:rPr>
          <w:b w:val="0"/>
        </w:rPr>
        <w:t xml:space="preserve"> </w:t>
      </w:r>
      <w:r w:rsidRPr="006962E1">
        <w:rPr>
          <w:b w:val="0"/>
        </w:rPr>
        <w:t xml:space="preserve">По результатам выявленных недостатков и нарушений администрацией городского поселения проведена работа: 3 муниципальные программы приведены в соответствие, устранены все замечания, 3 программы находятся на доработке, внесены изменения в Порядок от 09.12.2013 № 632, в Положение о бюджетном процессе и утвержден новый Порядок составления и ведения кассового плана. </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Значительное количество установленных нарушений свидетельствует о недостаточном уровне исполнительной дисциплины и эффективности  внутреннего муниципального контроля.</w:t>
      </w:r>
    </w:p>
    <w:p w:rsidR="00192EDA" w:rsidRPr="006962E1" w:rsidRDefault="00192EDA" w:rsidP="006962E1">
      <w:pPr>
        <w:spacing w:after="0" w:line="240" w:lineRule="auto"/>
        <w:ind w:firstLine="770"/>
        <w:contextualSpacing/>
        <w:jc w:val="both"/>
        <w:rPr>
          <w:rFonts w:ascii="Times New Roman" w:hAnsi="Times New Roman"/>
          <w:sz w:val="28"/>
          <w:szCs w:val="28"/>
        </w:rPr>
      </w:pPr>
      <w:r w:rsidRPr="006962E1">
        <w:rPr>
          <w:rFonts w:ascii="Times New Roman" w:hAnsi="Times New Roman"/>
          <w:sz w:val="28"/>
          <w:szCs w:val="28"/>
        </w:rPr>
        <w:t>Контрольно-счетной палатой в декабре 2015 года подготовлено и направлено главе городского поселения «Город Вяземский» обзорное письмо о выявленных нарушениях и недостатках с предложением провести инвентаризацию муниципальных программ на предмет соответствия требованиям содержания согласно Порядку от 09.12.2013  и выявления случаев установления неизмеримых показателей (индикаторов). Кроме того предложено принять меры ответственности (дисциплинарной, материальной) к должностным лицам, допустившим и не принявшим меры по устранению замечаний.</w:t>
      </w:r>
    </w:p>
    <w:p w:rsidR="00192EDA" w:rsidRPr="006962E1" w:rsidRDefault="00192EDA" w:rsidP="006962E1">
      <w:pPr>
        <w:spacing w:after="0" w:line="240" w:lineRule="auto"/>
        <w:ind w:firstLine="770"/>
        <w:contextualSpacing/>
        <w:jc w:val="both"/>
        <w:rPr>
          <w:rFonts w:ascii="Times New Roman" w:hAnsi="Times New Roman"/>
          <w:sz w:val="28"/>
          <w:szCs w:val="28"/>
        </w:rPr>
      </w:pPr>
      <w:r w:rsidRPr="006962E1">
        <w:rPr>
          <w:rFonts w:ascii="Times New Roman" w:hAnsi="Times New Roman"/>
          <w:sz w:val="28"/>
          <w:szCs w:val="28"/>
        </w:rPr>
        <w:t>Главой городского поселения «Город Вяземский» А.Ю. Усенко разработан план мероприятий по устранению нарушений и недостатков, всем начальникам отделов администрации поручено:</w:t>
      </w:r>
    </w:p>
    <w:p w:rsidR="00192EDA" w:rsidRPr="006962E1" w:rsidRDefault="00192EDA" w:rsidP="006962E1">
      <w:pPr>
        <w:pStyle w:val="ListParagraph"/>
        <w:numPr>
          <w:ilvl w:val="0"/>
          <w:numId w:val="47"/>
        </w:numPr>
        <w:spacing w:after="0" w:line="240" w:lineRule="auto"/>
        <w:ind w:left="0" w:firstLine="770"/>
        <w:jc w:val="both"/>
        <w:rPr>
          <w:rFonts w:ascii="Times New Roman" w:hAnsi="Times New Roman"/>
          <w:sz w:val="28"/>
          <w:szCs w:val="28"/>
        </w:rPr>
      </w:pPr>
      <w:r w:rsidRPr="006962E1">
        <w:rPr>
          <w:rFonts w:ascii="Times New Roman" w:hAnsi="Times New Roman"/>
          <w:sz w:val="28"/>
          <w:szCs w:val="28"/>
        </w:rPr>
        <w:t>в срок до 01.03.2016 года привести в соответствие с действующим порядком содержание муниципальных программ;</w:t>
      </w:r>
    </w:p>
    <w:p w:rsidR="00192EDA" w:rsidRPr="006962E1" w:rsidRDefault="00192EDA" w:rsidP="006962E1">
      <w:pPr>
        <w:pStyle w:val="ListParagraph"/>
        <w:numPr>
          <w:ilvl w:val="0"/>
          <w:numId w:val="47"/>
        </w:numPr>
        <w:spacing w:after="0" w:line="240" w:lineRule="auto"/>
        <w:ind w:left="0" w:firstLine="770"/>
        <w:jc w:val="both"/>
        <w:rPr>
          <w:rFonts w:ascii="Times New Roman" w:hAnsi="Times New Roman"/>
          <w:sz w:val="28"/>
          <w:szCs w:val="28"/>
        </w:rPr>
      </w:pPr>
      <w:r w:rsidRPr="006962E1">
        <w:rPr>
          <w:rFonts w:ascii="Times New Roman" w:hAnsi="Times New Roman"/>
          <w:sz w:val="28"/>
          <w:szCs w:val="28"/>
        </w:rPr>
        <w:t>в срок до 01.04.2016 года подготовить отчет о реализации программ с учетом оценки эффективности;</w:t>
      </w:r>
    </w:p>
    <w:p w:rsidR="00192EDA" w:rsidRPr="006962E1" w:rsidRDefault="00192EDA" w:rsidP="006962E1">
      <w:pPr>
        <w:pStyle w:val="ListParagraph"/>
        <w:numPr>
          <w:ilvl w:val="0"/>
          <w:numId w:val="47"/>
        </w:numPr>
        <w:spacing w:after="0" w:line="240" w:lineRule="auto"/>
        <w:ind w:left="0" w:firstLine="770"/>
        <w:jc w:val="both"/>
        <w:rPr>
          <w:rFonts w:ascii="Times New Roman" w:hAnsi="Times New Roman"/>
          <w:sz w:val="28"/>
          <w:szCs w:val="28"/>
        </w:rPr>
      </w:pPr>
      <w:r w:rsidRPr="006962E1">
        <w:rPr>
          <w:rFonts w:ascii="Times New Roman" w:hAnsi="Times New Roman"/>
          <w:sz w:val="28"/>
          <w:szCs w:val="28"/>
        </w:rPr>
        <w:t>в срок до 01.04.2016 года внести изменения и дополнения в Правила внешнего благоустройства городского поселения «Город Вяземский»;</w:t>
      </w:r>
    </w:p>
    <w:p w:rsidR="00192EDA" w:rsidRPr="006962E1" w:rsidRDefault="00192EDA" w:rsidP="006962E1">
      <w:pPr>
        <w:spacing w:after="0" w:line="240" w:lineRule="auto"/>
        <w:ind w:firstLine="770"/>
        <w:jc w:val="both"/>
        <w:rPr>
          <w:rFonts w:ascii="Times New Roman" w:hAnsi="Times New Roman"/>
          <w:sz w:val="28"/>
          <w:szCs w:val="28"/>
        </w:rPr>
      </w:pPr>
      <w:r w:rsidRPr="006962E1">
        <w:rPr>
          <w:rFonts w:ascii="Times New Roman" w:hAnsi="Times New Roman"/>
          <w:sz w:val="28"/>
          <w:szCs w:val="28"/>
        </w:rPr>
        <w:t>Также начальникам отделов указано на исполнение своих должностных обязанностей в полном объеме и в соответствии со своей должностной инструкцией, на  своевременное  принятие решений  на замечания, нарушения, выявленные контрольным органом, сроки, устранения которых  поручено держать на особом контроле.</w:t>
      </w:r>
    </w:p>
    <w:p w:rsidR="00192EDA" w:rsidRDefault="00192EDA" w:rsidP="006962E1">
      <w:pPr>
        <w:spacing w:after="0" w:line="240" w:lineRule="auto"/>
        <w:ind w:firstLine="770"/>
        <w:jc w:val="both"/>
        <w:rPr>
          <w:rFonts w:ascii="Times New Roman" w:hAnsi="Times New Roman"/>
          <w:sz w:val="28"/>
          <w:szCs w:val="28"/>
        </w:rPr>
      </w:pPr>
      <w:r w:rsidRPr="006962E1">
        <w:rPr>
          <w:rFonts w:ascii="Times New Roman" w:hAnsi="Times New Roman"/>
          <w:bCs/>
          <w:sz w:val="28"/>
          <w:szCs w:val="28"/>
        </w:rPr>
        <w:t>Кроме того, в случае неоднократного нарушения трудовой дисциплины, выразившейся в неисполнении (недобросовестном, некачественном) исполнении работником возложенных на него трудовых  обязанностей будут применены дисциплинарные взыскания в соответствии с законодательством и иными локальными нормативными актами.</w:t>
      </w:r>
      <w:r w:rsidRPr="006962E1">
        <w:rPr>
          <w:rFonts w:ascii="Times New Roman" w:hAnsi="Times New Roman"/>
          <w:sz w:val="28"/>
          <w:szCs w:val="28"/>
        </w:rPr>
        <w:t xml:space="preserve">   </w:t>
      </w:r>
    </w:p>
    <w:p w:rsidR="00192EDA" w:rsidRPr="006962E1" w:rsidRDefault="00192EDA" w:rsidP="006962E1">
      <w:pPr>
        <w:spacing w:after="0" w:line="240" w:lineRule="auto"/>
        <w:ind w:firstLine="770"/>
        <w:jc w:val="both"/>
        <w:rPr>
          <w:rFonts w:ascii="Times New Roman" w:hAnsi="Times New Roman"/>
          <w:bCs/>
          <w:sz w:val="28"/>
          <w:szCs w:val="28"/>
        </w:rPr>
      </w:pPr>
      <w:r w:rsidRPr="006962E1">
        <w:rPr>
          <w:rFonts w:ascii="Times New Roman" w:hAnsi="Times New Roman"/>
          <w:sz w:val="28"/>
          <w:szCs w:val="28"/>
        </w:rPr>
        <w:t xml:space="preserve">  </w:t>
      </w:r>
    </w:p>
    <w:p w:rsidR="00192EDA" w:rsidRPr="006962E1" w:rsidRDefault="00192EDA" w:rsidP="006962E1">
      <w:pPr>
        <w:pStyle w:val="a"/>
        <w:spacing w:before="0" w:beforeAutospacing="0" w:after="0" w:afterAutospacing="0"/>
        <w:ind w:firstLine="770"/>
        <w:contextualSpacing/>
        <w:jc w:val="center"/>
        <w:rPr>
          <w:bCs/>
        </w:rPr>
      </w:pPr>
      <w:r w:rsidRPr="006962E1">
        <w:rPr>
          <w:bCs/>
        </w:rPr>
        <w:t>Контрольная деятельность.</w:t>
      </w:r>
    </w:p>
    <w:p w:rsidR="00192EDA" w:rsidRPr="006962E1" w:rsidRDefault="00192EDA" w:rsidP="006962E1">
      <w:pPr>
        <w:pStyle w:val="a"/>
        <w:ind w:firstLine="770"/>
        <w:contextualSpacing/>
        <w:jc w:val="both"/>
        <w:rPr>
          <w:b w:val="0"/>
          <w:color w:val="000000"/>
        </w:rPr>
      </w:pPr>
      <w:r w:rsidRPr="006962E1">
        <w:rPr>
          <w:b w:val="0"/>
          <w:color w:val="000000"/>
        </w:rPr>
        <w:t>В 2015 году Контрольно-счетной палатой проведено 2 контрольных мероприятия. Объектом проверки стала администрация городского поселения «Город Вяземский». Проверки были направлены на законное и эффективное использование бюджетных средств в рамках муниципальной программы «Благоустройство территории городского поселения «Город Вяземский» на 2014-2017 годы» и соблюдение установленного порядка управления и распоряжения имуществом, находящимся в собственности городского поселения.</w:t>
      </w:r>
    </w:p>
    <w:p w:rsidR="00192EDA" w:rsidRPr="006962E1" w:rsidRDefault="00192EDA" w:rsidP="006962E1">
      <w:pPr>
        <w:pStyle w:val="a"/>
        <w:ind w:firstLine="770"/>
        <w:contextualSpacing/>
        <w:jc w:val="both"/>
        <w:rPr>
          <w:b w:val="0"/>
          <w:color w:val="000000"/>
        </w:rPr>
      </w:pPr>
      <w:r w:rsidRPr="006962E1">
        <w:rPr>
          <w:b w:val="0"/>
          <w:color w:val="000000"/>
        </w:rPr>
        <w:t xml:space="preserve">Объем проверенных бюджетных средств составил 3829,766 тыс. руб., балансовая стоимость имущества при контрольных мероприятии составила 506801,063 тыс.руб. По итогам контрольных мероприятий составлено 2 акта и 2 отчета о результатах контрольных мероприятий. Все результаты контрольной деятельности были доведены до сведения главы администрации городского поселения «Город Вяземский» и председателя Совета депутатов городского поселения «Город Вяземский». </w:t>
      </w:r>
    </w:p>
    <w:p w:rsidR="00192EDA" w:rsidRPr="006962E1" w:rsidRDefault="00192EDA" w:rsidP="006962E1">
      <w:pPr>
        <w:pStyle w:val="a"/>
        <w:ind w:firstLine="770"/>
        <w:contextualSpacing/>
        <w:jc w:val="both"/>
        <w:rPr>
          <w:b w:val="0"/>
          <w:color w:val="000000"/>
        </w:rPr>
      </w:pPr>
      <w:r w:rsidRPr="006962E1">
        <w:rPr>
          <w:b w:val="0"/>
          <w:color w:val="000000"/>
        </w:rPr>
        <w:t xml:space="preserve">        Контрольными мероприятиями установлены нарушения и недостатки на сумму 3567,326 тыс. рублей, из них:</w:t>
      </w:r>
    </w:p>
    <w:p w:rsidR="00192EDA" w:rsidRPr="006962E1" w:rsidRDefault="00192EDA" w:rsidP="006962E1">
      <w:pPr>
        <w:pStyle w:val="a"/>
        <w:numPr>
          <w:ilvl w:val="0"/>
          <w:numId w:val="39"/>
        </w:numPr>
        <w:ind w:left="0" w:firstLine="770"/>
        <w:contextualSpacing/>
        <w:jc w:val="both"/>
        <w:rPr>
          <w:b w:val="0"/>
          <w:color w:val="000000"/>
        </w:rPr>
      </w:pPr>
      <w:r w:rsidRPr="006962E1">
        <w:rPr>
          <w:b w:val="0"/>
          <w:color w:val="000000"/>
        </w:rPr>
        <w:t xml:space="preserve">нарушен принцип эффективности использования бюджетных средств, при управлении имуществом (ст.34 Бюджетного кодекса Российской Федерации), выразившийся в проведении недостаточной работы по распределению муниципального жилого фонда по адресу: г. Вяземский, улица Шолохова д.35В (передан в собственность городского поселения в сентябре 2014 года). Сумма неэффективно  израсходованных бюджетных средств составила 787,526 тыс.руб.; </w:t>
      </w:r>
    </w:p>
    <w:p w:rsidR="00192EDA" w:rsidRPr="006962E1" w:rsidRDefault="00192EDA" w:rsidP="006962E1">
      <w:pPr>
        <w:pStyle w:val="a"/>
        <w:numPr>
          <w:ilvl w:val="0"/>
          <w:numId w:val="39"/>
        </w:numPr>
        <w:ind w:left="0" w:firstLine="770"/>
        <w:contextualSpacing/>
        <w:jc w:val="both"/>
        <w:rPr>
          <w:b w:val="0"/>
          <w:color w:val="000000"/>
        </w:rPr>
      </w:pPr>
      <w:r w:rsidRPr="006962E1">
        <w:rPr>
          <w:b w:val="0"/>
          <w:color w:val="000000"/>
        </w:rPr>
        <w:t>расхождения между балансовой стоимостью имущества, отраженной в  регистрах бюджетного учета и балансовой стоимостью, указанной в реестре муниципального имущества с регистрами бухгалтерского учета составили 6,800 тыс.руб.;</w:t>
      </w:r>
    </w:p>
    <w:p w:rsidR="00192EDA" w:rsidRPr="006962E1" w:rsidRDefault="00192EDA" w:rsidP="006962E1">
      <w:pPr>
        <w:pStyle w:val="a"/>
        <w:numPr>
          <w:ilvl w:val="0"/>
          <w:numId w:val="39"/>
        </w:numPr>
        <w:ind w:left="0" w:firstLine="770"/>
        <w:contextualSpacing/>
        <w:jc w:val="both"/>
        <w:rPr>
          <w:b w:val="0"/>
          <w:color w:val="000000"/>
        </w:rPr>
      </w:pPr>
      <w:r w:rsidRPr="006962E1">
        <w:rPr>
          <w:b w:val="0"/>
          <w:color w:val="000000"/>
        </w:rPr>
        <w:t>несоответствие объема финансирования, утвержденного муниципальной программой «Благоустройство территории городского поселения «Город Вяземский» на 2014-2017 годы» (далее - «МП Благоустройство»)  с планом социально-экономического развития на 2015 в сумме 2773,000 тыс. руб.</w:t>
      </w:r>
    </w:p>
    <w:p w:rsidR="00192EDA" w:rsidRPr="006962E1" w:rsidRDefault="00192EDA" w:rsidP="006962E1">
      <w:pPr>
        <w:pStyle w:val="a"/>
        <w:ind w:firstLine="770"/>
        <w:contextualSpacing/>
        <w:jc w:val="both"/>
        <w:rPr>
          <w:b w:val="0"/>
          <w:color w:val="000000"/>
        </w:rPr>
      </w:pPr>
      <w:r w:rsidRPr="006962E1">
        <w:rPr>
          <w:b w:val="0"/>
          <w:color w:val="000000"/>
        </w:rPr>
        <w:t>Кроме того, в ходе контрольных мероприятий установлены иные нарушения законодательства и нормативных правовых актов:</w:t>
      </w:r>
    </w:p>
    <w:p w:rsidR="00192EDA" w:rsidRPr="006962E1" w:rsidRDefault="00192EDA" w:rsidP="006962E1">
      <w:pPr>
        <w:pStyle w:val="a"/>
        <w:numPr>
          <w:ilvl w:val="0"/>
          <w:numId w:val="41"/>
        </w:numPr>
        <w:ind w:left="0" w:firstLine="770"/>
        <w:contextualSpacing/>
        <w:jc w:val="both"/>
        <w:rPr>
          <w:b w:val="0"/>
        </w:rPr>
      </w:pPr>
      <w:r w:rsidRPr="006962E1">
        <w:rPr>
          <w:b w:val="0"/>
        </w:rPr>
        <w:t>нарушения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и реализации и Порядка проведения оценки эффективности реализации муниципальных программ городского поселения «Город Вяземский», утвержденного Постановлением Администрации городского поселения «Город Вяземский» Вяземского муниципального района Хабаровского края от 09.12.2013 №632  в части несоответствия содержания программ установленного порядка, не определения конечных результатов реализации программы, не предоставления отчетности по итогам реализации и оценки эффективности муниципальных программ, а также непредставления программ на экспертизу в КСП;</w:t>
      </w:r>
    </w:p>
    <w:p w:rsidR="00192EDA" w:rsidRPr="006962E1" w:rsidRDefault="00192EDA" w:rsidP="006962E1">
      <w:pPr>
        <w:pStyle w:val="a"/>
        <w:numPr>
          <w:ilvl w:val="0"/>
          <w:numId w:val="41"/>
        </w:numPr>
        <w:spacing w:before="0" w:beforeAutospacing="0" w:after="0" w:afterAutospacing="0"/>
        <w:ind w:left="0" w:firstLine="770"/>
        <w:contextualSpacing/>
        <w:jc w:val="both"/>
        <w:rPr>
          <w:b w:val="0"/>
        </w:rPr>
      </w:pPr>
      <w:r w:rsidRPr="006962E1">
        <w:rPr>
          <w:b w:val="0"/>
        </w:rPr>
        <w:t>в плане-графике размещения заказов на поставку товаров, выполнения работ, оказания услуг для обеспечения государственных и муниципальных услуг на 2015 год присутствовали закупки, которые не отражены в мероприятиях программы («МП Благоустройство»), а также указаны коды бюджетной классификации (КБК), которые отсутствуют в утвержденном бюджете на 2015 год с учетом изменений.</w:t>
      </w:r>
    </w:p>
    <w:p w:rsidR="00192EDA" w:rsidRPr="006962E1" w:rsidRDefault="00192EDA" w:rsidP="006962E1">
      <w:pPr>
        <w:pStyle w:val="a"/>
        <w:numPr>
          <w:ilvl w:val="0"/>
          <w:numId w:val="45"/>
        </w:numPr>
        <w:autoSpaceDE w:val="0"/>
        <w:autoSpaceDN w:val="0"/>
        <w:adjustRightInd w:val="0"/>
        <w:spacing w:before="0" w:beforeAutospacing="0" w:after="0" w:afterAutospacing="0"/>
        <w:ind w:left="0" w:firstLine="770"/>
        <w:contextualSpacing/>
        <w:jc w:val="both"/>
        <w:rPr>
          <w:b w:val="0"/>
        </w:rPr>
      </w:pPr>
      <w:r w:rsidRPr="006962E1">
        <w:rPr>
          <w:b w:val="0"/>
        </w:rPr>
        <w:t xml:space="preserve"> нарушения Федерального закона «Об общих принципах организации местного самоуправления в Российской Федерации» от 06 октября 2003 № 131-ФЗ (отсутствие обязательных требований</w:t>
      </w:r>
      <w:r w:rsidRPr="006962E1">
        <w:t xml:space="preserve"> </w:t>
      </w:r>
      <w:r w:rsidRPr="006962E1">
        <w:rPr>
          <w:b w:val="0"/>
        </w:rPr>
        <w:t xml:space="preserve">в Положении «О правилах внешнего благоустройства городского поселения «Город Вяземский»; отсутствие положения о порядке использования и распоряжения муниципальным жилищным фондом, отсутствие нормативно-правового акта определения, использования и управления имуществом, предназначенным для обеспечения деятельности органов и должностных лиц местного самоуправления, муниципальных служащих; кроме того положение о порядке формирования и управления муниципальной имущественной казной утверждено постановлением главы городского поселения, когда  полномочия утверждения положений по управлению распоряжения и пользованием муниципальным имуществом входят в полномочия Совета депутатов). </w:t>
      </w:r>
    </w:p>
    <w:p w:rsidR="00192EDA" w:rsidRPr="006962E1" w:rsidRDefault="00192EDA" w:rsidP="006962E1">
      <w:pPr>
        <w:pStyle w:val="a"/>
        <w:numPr>
          <w:ilvl w:val="0"/>
          <w:numId w:val="45"/>
        </w:numPr>
        <w:spacing w:before="0" w:beforeAutospacing="0" w:after="0" w:afterAutospacing="0"/>
        <w:ind w:left="0" w:firstLine="770"/>
        <w:contextualSpacing/>
        <w:jc w:val="both"/>
      </w:pPr>
      <w:r w:rsidRPr="006962E1">
        <w:rPr>
          <w:b w:val="0"/>
        </w:rPr>
        <w:t>нарушения требований приказа Минэкономразвития России № 424 от 30.08.2011 «Об утверждении Порядка ведения органами местного самоуправления реестров муниципального имущества»: в Реестре имущества городского поселения (не отражено имущество, которое должно быть закреплено за администрацией на праве оперативного управления,</w:t>
      </w:r>
      <w:r w:rsidRPr="006962E1">
        <w:t xml:space="preserve"> </w:t>
      </w:r>
      <w:r w:rsidRPr="006962E1">
        <w:rPr>
          <w:b w:val="0"/>
        </w:rPr>
        <w:t>не отражены</w:t>
      </w:r>
      <w:r w:rsidRPr="006962E1">
        <w:t xml:space="preserve"> </w:t>
      </w:r>
      <w:r w:rsidRPr="006962E1">
        <w:rPr>
          <w:b w:val="0"/>
        </w:rPr>
        <w:t xml:space="preserve"> данные о земельных участках, отсутствует информация об использовании  муниципального жилого фонда). </w:t>
      </w:r>
    </w:p>
    <w:p w:rsidR="00192EDA" w:rsidRPr="006962E1" w:rsidRDefault="00192EDA" w:rsidP="006962E1">
      <w:pPr>
        <w:pStyle w:val="a"/>
        <w:numPr>
          <w:ilvl w:val="0"/>
          <w:numId w:val="45"/>
        </w:numPr>
        <w:spacing w:before="0" w:beforeAutospacing="0" w:after="0" w:afterAutospacing="0"/>
        <w:ind w:left="0" w:firstLine="770"/>
        <w:contextualSpacing/>
        <w:jc w:val="both"/>
        <w:rPr>
          <w:b w:val="0"/>
        </w:rPr>
      </w:pPr>
      <w:r w:rsidRPr="006962E1">
        <w:rPr>
          <w:b w:val="0"/>
        </w:rPr>
        <w:t>в нарушение статьи 13 Федерального закона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отсутствовал  утвержденный перечень автомобильных дорог в разрезе общего и не общего пользования.</w:t>
      </w:r>
    </w:p>
    <w:p w:rsidR="00192EDA" w:rsidRPr="006962E1" w:rsidRDefault="00192EDA" w:rsidP="006962E1">
      <w:pPr>
        <w:pStyle w:val="a"/>
        <w:spacing w:before="0" w:beforeAutospacing="0" w:after="0" w:afterAutospacing="0"/>
        <w:ind w:firstLine="770"/>
        <w:contextualSpacing/>
        <w:jc w:val="both"/>
      </w:pPr>
      <w:r w:rsidRPr="006962E1">
        <w:rPr>
          <w:b w:val="0"/>
        </w:rPr>
        <w:t>По 58 дорогам право собственности не оформлено, что не соответствует ст. 131 Гражданского Кодекса РФ, ст. 4 Федерального закона от 21.07.1997 № 122-ФЗ «О государственной регистрации прав на недвижимое имущество и сделок с ним». Право собственности городского поселения «Город Вяземский»  на землю под дорогами  также не оформлено, что не соответствует ст. 25 Земельного Кодекса РФ от 25.10.2011г.  № 136 - ФЗ</w:t>
      </w:r>
      <w:r w:rsidRPr="006962E1">
        <w:t xml:space="preserve">. </w:t>
      </w:r>
    </w:p>
    <w:p w:rsidR="00192EDA" w:rsidRPr="006962E1" w:rsidRDefault="00192EDA" w:rsidP="006962E1">
      <w:pPr>
        <w:pStyle w:val="a"/>
        <w:numPr>
          <w:ilvl w:val="0"/>
          <w:numId w:val="45"/>
        </w:numPr>
        <w:spacing w:before="0" w:beforeAutospacing="0" w:after="0" w:afterAutospacing="0"/>
        <w:ind w:left="0" w:firstLine="770"/>
        <w:contextualSpacing/>
        <w:jc w:val="both"/>
        <w:rPr>
          <w:b w:val="0"/>
        </w:rPr>
      </w:pPr>
      <w:r w:rsidRPr="006962E1">
        <w:rPr>
          <w:b w:val="0"/>
        </w:rPr>
        <w:t xml:space="preserve">в составе имущества муниципальной казны, учтены объекты жилого фонда, балансовая стоимость которых не определена, что не соответствует пункту 6 и положениям раздела </w:t>
      </w:r>
      <w:r w:rsidRPr="006962E1">
        <w:rPr>
          <w:b w:val="0"/>
          <w:lang w:val="en-US"/>
        </w:rPr>
        <w:t>II</w:t>
      </w:r>
      <w:r w:rsidRPr="006962E1">
        <w:rPr>
          <w:b w:val="0"/>
        </w:rPr>
        <w:t xml:space="preserve"> «Нефинансовые активы» 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 157н (далее – Инструкция №157н).</w:t>
      </w:r>
    </w:p>
    <w:p w:rsidR="00192EDA" w:rsidRPr="006962E1" w:rsidRDefault="00192EDA" w:rsidP="006962E1">
      <w:pPr>
        <w:pStyle w:val="a"/>
        <w:numPr>
          <w:ilvl w:val="0"/>
          <w:numId w:val="45"/>
        </w:numPr>
        <w:ind w:left="0" w:firstLine="770"/>
        <w:jc w:val="both"/>
        <w:rPr>
          <w:b w:val="0"/>
        </w:rPr>
      </w:pPr>
      <w:r w:rsidRPr="006962E1">
        <w:rPr>
          <w:b w:val="0"/>
        </w:rPr>
        <w:t>инвентаризация объектов имущества казны долгое время в администрации не проводилась, что не соответствует статье 11 Федерального закона «О бухгалтерском учете» от 06.12.2011 № 402-ФЗ, пункт 20 Инструкции №157н.</w:t>
      </w:r>
    </w:p>
    <w:p w:rsidR="00192EDA" w:rsidRPr="006962E1" w:rsidRDefault="00192EDA" w:rsidP="006962E1">
      <w:pPr>
        <w:pStyle w:val="a"/>
        <w:numPr>
          <w:ilvl w:val="0"/>
          <w:numId w:val="45"/>
        </w:numPr>
        <w:spacing w:before="0" w:beforeAutospacing="0" w:after="0" w:afterAutospacing="0"/>
        <w:ind w:left="0" w:firstLine="770"/>
        <w:contextualSpacing/>
        <w:jc w:val="both"/>
        <w:rPr>
          <w:b w:val="0"/>
        </w:rPr>
      </w:pPr>
      <w:r w:rsidRPr="006962E1">
        <w:rPr>
          <w:b w:val="0"/>
        </w:rPr>
        <w:t xml:space="preserve">в нарушение ст. 160.1 Бюджетного кодекса РФ администрацией не обеспечен в полном объеме контроль за полнотой и своевременностью осуществления платежей в бюджет, пеней и штрафов по ним, а также осуществление взыскания задолженности по платежам в бюджет, пеней и штрафов (арендная плата за пользованием имуществом, платы за наем). </w:t>
      </w:r>
    </w:p>
    <w:p w:rsidR="00192EDA" w:rsidRPr="006962E1" w:rsidRDefault="00192EDA" w:rsidP="006962E1">
      <w:pPr>
        <w:pStyle w:val="a"/>
        <w:numPr>
          <w:ilvl w:val="0"/>
          <w:numId w:val="45"/>
        </w:numPr>
        <w:spacing w:before="0" w:beforeAutospacing="0" w:after="0" w:afterAutospacing="0"/>
        <w:ind w:left="0" w:firstLine="770"/>
        <w:contextualSpacing/>
        <w:jc w:val="both"/>
        <w:rPr>
          <w:b w:val="0"/>
        </w:rPr>
      </w:pPr>
      <w:r w:rsidRPr="006962E1">
        <w:rPr>
          <w:b w:val="0"/>
        </w:rPr>
        <w:t>в нарушение пункта 201 Инструкции,  утвержденной приказом Минфина</w:t>
      </w:r>
      <w:r w:rsidRPr="006962E1">
        <w:t xml:space="preserve"> </w:t>
      </w:r>
      <w:r w:rsidRPr="006962E1">
        <w:rPr>
          <w:b w:val="0"/>
        </w:rPr>
        <w:t>России  от  01.12.2010 № 157н  и  Федерального закона  № 402-ФЗ «О бухгалтерском учете» не осуществлялся бухгалтерский учет расчетов по  арендной плате за земельные участки, находящиеся в собственности поселения в разрезе плательщиков и платежам за пользованием муниципальным жилым фондом.</w:t>
      </w:r>
    </w:p>
    <w:p w:rsidR="00192EDA" w:rsidRPr="006962E1" w:rsidRDefault="00192EDA" w:rsidP="006962E1">
      <w:pPr>
        <w:pStyle w:val="a"/>
        <w:numPr>
          <w:ilvl w:val="0"/>
          <w:numId w:val="45"/>
        </w:numPr>
        <w:spacing w:before="0" w:beforeAutospacing="0" w:after="0" w:afterAutospacing="0"/>
        <w:ind w:left="0" w:firstLine="770"/>
        <w:contextualSpacing/>
        <w:jc w:val="both"/>
        <w:rPr>
          <w:b w:val="0"/>
          <w:color w:val="000000"/>
        </w:rPr>
      </w:pPr>
      <w:r w:rsidRPr="006962E1">
        <w:rPr>
          <w:b w:val="0"/>
        </w:rPr>
        <w:t>в  нарушении пункта 6 статьи 41 Бюджетного кодекса Российской Федерации в администрации не разработан Порядок начисления, сбора, перечисления и контроля за поступлением в доход бюджета платы за пользование (наем) муниципальными жилыми помещениями. Также отсутствует порядок, который  регулирует правоотношения в сфере социального найма, найма жилых помещений в муниципальном жилищном фонде по взаимодействию структурных подразделений администрации, администрации и управляющей организации.</w:t>
      </w:r>
    </w:p>
    <w:p w:rsidR="00192EDA" w:rsidRPr="006962E1" w:rsidRDefault="00192EDA" w:rsidP="006962E1">
      <w:pPr>
        <w:pStyle w:val="a"/>
        <w:spacing w:before="0" w:beforeAutospacing="0" w:after="0" w:afterAutospacing="0"/>
        <w:ind w:firstLine="770"/>
        <w:contextualSpacing/>
        <w:jc w:val="both"/>
        <w:rPr>
          <w:b w:val="0"/>
          <w:color w:val="000000"/>
        </w:rPr>
      </w:pPr>
      <w:r w:rsidRPr="006962E1">
        <w:rPr>
          <w:b w:val="0"/>
          <w:color w:val="000000"/>
        </w:rPr>
        <w:t xml:space="preserve">По итогам контрольных мероприятий в администрацию городского поселения «Город Вяземский» были направлены Представления с изложением результатов проверки и предложений для устранения  нарушений и недостатков, а также для принятия мер. </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По результатам  контрольных мероприятий администрацией городского поселения «Город Вяземский» проведена следующая работа:</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   приведена в соответствие с установленным порядком муниципальная программа «</w:t>
      </w:r>
      <w:r w:rsidRPr="006962E1">
        <w:rPr>
          <w:b w:val="0"/>
          <w:color w:val="000000"/>
        </w:rPr>
        <w:t>«Благоустройство территории городского поселения «Город Вяземский» на 2014-2017 годы»,</w:t>
      </w:r>
      <w:r w:rsidRPr="006962E1">
        <w:rPr>
          <w:b w:val="0"/>
        </w:rPr>
        <w:t xml:space="preserve"> в настоящее время организована работа по внесению изменений и дополнений в Правила по благоустройству;</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   19.08.2015 в план-график  размещения заказов на поставку товаров, выполнения работ, оказания услуг для обеспечения государственных и муниципальных услуг на 2015 год внесены изменения в связи с выявленными недостатками;</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   14.10.2015 утвержден Порядок  начисления, сбора, взыскания и перечисления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w:t>
      </w:r>
    </w:p>
    <w:p w:rsidR="00192EDA" w:rsidRPr="006962E1" w:rsidRDefault="00192EDA" w:rsidP="006962E1">
      <w:pPr>
        <w:pStyle w:val="a"/>
        <w:spacing w:before="0" w:beforeAutospacing="0" w:after="0" w:afterAutospacing="0"/>
        <w:ind w:firstLine="770"/>
        <w:contextualSpacing/>
        <w:jc w:val="both"/>
        <w:rPr>
          <w:b w:val="0"/>
          <w:bCs/>
        </w:rPr>
      </w:pPr>
      <w:r w:rsidRPr="006962E1">
        <w:rPr>
          <w:b w:val="0"/>
        </w:rPr>
        <w:t xml:space="preserve">-    в декабре 2015 года разработано Положение </w:t>
      </w:r>
      <w:r w:rsidRPr="006962E1">
        <w:rPr>
          <w:b w:val="0"/>
          <w:bCs/>
        </w:rPr>
        <w:t>о порядке управления, владения, пользования и распоряжения имуществом, находящимся в муниципальной собственности городского поселения «Город Вяземский» Вяземского муниципального района Хабаровского края, и условиях его приватизации», в феврале - марте 2016 года администрация планирует представить Совету депутатов на рассмотрение;</w:t>
      </w:r>
    </w:p>
    <w:p w:rsidR="00192EDA" w:rsidRPr="006962E1" w:rsidRDefault="00192EDA" w:rsidP="006962E1">
      <w:pPr>
        <w:pStyle w:val="a"/>
        <w:spacing w:before="0" w:beforeAutospacing="0" w:after="0" w:afterAutospacing="0"/>
        <w:ind w:firstLine="770"/>
        <w:contextualSpacing/>
        <w:jc w:val="both"/>
        <w:rPr>
          <w:b w:val="0"/>
          <w:bCs/>
        </w:rPr>
      </w:pPr>
      <w:r w:rsidRPr="006962E1">
        <w:rPr>
          <w:b w:val="0"/>
          <w:bCs/>
        </w:rPr>
        <w:t>-     в целях отражения достоверной информации в реестр муниципального имущества внесены данные о земельных участках, об использовании муниципального жилого фонда, а также имущество используемое администрацией для осуществления управленческих функций.</w:t>
      </w:r>
    </w:p>
    <w:p w:rsidR="00192EDA" w:rsidRPr="006962E1" w:rsidRDefault="00192EDA" w:rsidP="006962E1">
      <w:pPr>
        <w:pStyle w:val="a"/>
        <w:spacing w:before="0" w:beforeAutospacing="0" w:after="0" w:afterAutospacing="0"/>
        <w:ind w:firstLine="770"/>
        <w:contextualSpacing/>
        <w:jc w:val="both"/>
        <w:rPr>
          <w:b w:val="0"/>
          <w:bCs/>
        </w:rPr>
      </w:pPr>
      <w:r w:rsidRPr="006962E1">
        <w:rPr>
          <w:b w:val="0"/>
          <w:bCs/>
        </w:rPr>
        <w:t>-       20.10.2015 года утвержден перечень автомобильных дорог;</w:t>
      </w:r>
    </w:p>
    <w:p w:rsidR="00192EDA" w:rsidRPr="006962E1" w:rsidRDefault="00192EDA" w:rsidP="006962E1">
      <w:pPr>
        <w:pStyle w:val="a"/>
        <w:spacing w:before="0" w:beforeAutospacing="0" w:after="0" w:afterAutospacing="0"/>
        <w:ind w:firstLine="770"/>
        <w:contextualSpacing/>
        <w:jc w:val="both"/>
        <w:rPr>
          <w:b w:val="0"/>
          <w:bCs/>
        </w:rPr>
      </w:pPr>
      <w:r w:rsidRPr="006962E1">
        <w:rPr>
          <w:b w:val="0"/>
          <w:bCs/>
        </w:rPr>
        <w:t xml:space="preserve">-    для отражения фактов хозяйственной деятельности разработано положение о комиссии по поступлению и выбытию активов, в котором отражен метод оценки отдельных видов имущества; </w:t>
      </w:r>
    </w:p>
    <w:p w:rsidR="00192EDA" w:rsidRPr="006962E1" w:rsidRDefault="00192EDA" w:rsidP="006962E1">
      <w:pPr>
        <w:pStyle w:val="a"/>
        <w:spacing w:before="0" w:beforeAutospacing="0" w:after="0" w:afterAutospacing="0"/>
        <w:ind w:firstLine="770"/>
        <w:contextualSpacing/>
        <w:jc w:val="both"/>
        <w:rPr>
          <w:b w:val="0"/>
        </w:rPr>
      </w:pPr>
      <w:r w:rsidRPr="006962E1">
        <w:rPr>
          <w:b w:val="0"/>
          <w:bCs/>
        </w:rPr>
        <w:t>-   а</w:t>
      </w:r>
      <w:r w:rsidRPr="006962E1">
        <w:rPr>
          <w:b w:val="0"/>
        </w:rPr>
        <w:t>налитический учет расчетов по поступлениям доходов от сдачи в аренду имущества приведен в соответствие с  Инструкцией, утвержденной приказом Минфина России от 01.12.2010 № 157н и Федерального закона № 402-ФЗ «О бухгалтерском учете»;</w:t>
      </w:r>
    </w:p>
    <w:p w:rsidR="00192EDA" w:rsidRPr="006962E1" w:rsidRDefault="00192EDA" w:rsidP="006962E1">
      <w:pPr>
        <w:pStyle w:val="a"/>
        <w:spacing w:before="0" w:beforeAutospacing="0" w:after="0" w:afterAutospacing="0"/>
        <w:ind w:firstLine="770"/>
        <w:contextualSpacing/>
        <w:jc w:val="both"/>
        <w:rPr>
          <w:b w:val="0"/>
          <w:bCs/>
        </w:rPr>
      </w:pPr>
      <w:r w:rsidRPr="006962E1">
        <w:rPr>
          <w:b w:val="0"/>
          <w:bCs/>
        </w:rPr>
        <w:t>-  полная инвентаризация объектов имущества запланирована на первое полугодие 2016 года;</w:t>
      </w:r>
    </w:p>
    <w:p w:rsidR="00192EDA" w:rsidRPr="006962E1" w:rsidRDefault="00192EDA" w:rsidP="006962E1">
      <w:pPr>
        <w:pStyle w:val="a"/>
        <w:spacing w:before="0" w:beforeAutospacing="0" w:after="0" w:afterAutospacing="0"/>
        <w:ind w:firstLine="770"/>
        <w:contextualSpacing/>
        <w:jc w:val="both"/>
        <w:rPr>
          <w:b w:val="0"/>
          <w:bCs/>
        </w:rPr>
      </w:pPr>
      <w:r w:rsidRPr="006962E1">
        <w:rPr>
          <w:b w:val="0"/>
          <w:bCs/>
        </w:rPr>
        <w:t xml:space="preserve">-   в связи с недостаточностью бюджетных средств на 2016 год запланировано проведение технической инвентаризации и паспортизации автомобильных дорог в количестве 10 объектов, по отнесению земельных участков в собственность в количестве 20 объектов; </w:t>
      </w:r>
    </w:p>
    <w:p w:rsidR="00192EDA" w:rsidRPr="006962E1" w:rsidRDefault="00192EDA" w:rsidP="006962E1">
      <w:pPr>
        <w:pStyle w:val="a"/>
        <w:spacing w:before="0" w:beforeAutospacing="0" w:after="0" w:afterAutospacing="0"/>
        <w:ind w:firstLine="770"/>
        <w:contextualSpacing/>
        <w:jc w:val="both"/>
        <w:rPr>
          <w:b w:val="0"/>
        </w:rPr>
      </w:pPr>
      <w:r w:rsidRPr="006962E1">
        <w:rPr>
          <w:b w:val="0"/>
          <w:bCs/>
        </w:rPr>
        <w:t>-   в  первом полугодие 2016 года  администрацией запланированы мероприятия по перерегистрации граждан, состоящих в качестве нуждающихся в жилых помещениях.</w:t>
      </w:r>
    </w:p>
    <w:p w:rsidR="00192EDA" w:rsidRPr="006962E1" w:rsidRDefault="00192EDA" w:rsidP="006962E1">
      <w:pPr>
        <w:pStyle w:val="a"/>
        <w:ind w:firstLine="770"/>
        <w:contextualSpacing/>
        <w:jc w:val="both"/>
        <w:rPr>
          <w:b w:val="0"/>
        </w:rPr>
      </w:pPr>
      <w:r w:rsidRPr="006962E1">
        <w:rPr>
          <w:b w:val="0"/>
        </w:rPr>
        <w:t>-   должностные лица администрации предупреждены об ответственности за допущенные нарушения и недостатки.</w:t>
      </w:r>
    </w:p>
    <w:p w:rsidR="00192EDA" w:rsidRPr="006962E1" w:rsidRDefault="00192EDA" w:rsidP="006962E1">
      <w:pPr>
        <w:pStyle w:val="a"/>
        <w:ind w:firstLine="770"/>
        <w:contextualSpacing/>
        <w:jc w:val="both"/>
        <w:rPr>
          <w:b w:val="0"/>
          <w:color w:val="000000"/>
        </w:rPr>
      </w:pPr>
      <w:r w:rsidRPr="006962E1">
        <w:rPr>
          <w:b w:val="0"/>
          <w:color w:val="000000"/>
        </w:rPr>
        <w:t>В рамках взаимодействия с Прокуратурой Вяземского района  отчеты по итогам контрольных мероприятий направлены в Прокуратуру Вяземского района.</w:t>
      </w:r>
    </w:p>
    <w:p w:rsidR="00192EDA" w:rsidRDefault="00192EDA" w:rsidP="006962E1">
      <w:pPr>
        <w:pStyle w:val="a"/>
        <w:ind w:firstLine="770"/>
        <w:contextualSpacing/>
        <w:jc w:val="both"/>
        <w:rPr>
          <w:b w:val="0"/>
          <w:color w:val="000000"/>
        </w:rPr>
      </w:pPr>
      <w:r w:rsidRPr="006962E1">
        <w:rPr>
          <w:b w:val="0"/>
          <w:color w:val="000000"/>
        </w:rPr>
        <w:t>В настоящее время устранение нарушений и недостатков находится на контроле Контрольно-счетной палаты.</w:t>
      </w:r>
    </w:p>
    <w:p w:rsidR="00192EDA" w:rsidRPr="006962E1" w:rsidRDefault="00192EDA" w:rsidP="006962E1">
      <w:pPr>
        <w:pStyle w:val="a"/>
        <w:ind w:firstLine="770"/>
        <w:contextualSpacing/>
        <w:jc w:val="both"/>
        <w:rPr>
          <w:b w:val="0"/>
          <w:color w:val="000000"/>
        </w:rPr>
      </w:pPr>
    </w:p>
    <w:p w:rsidR="00192EDA" w:rsidRPr="006962E1" w:rsidRDefault="00192EDA" w:rsidP="006962E1">
      <w:pPr>
        <w:pStyle w:val="a"/>
        <w:ind w:firstLine="770"/>
        <w:contextualSpacing/>
        <w:jc w:val="both"/>
        <w:rPr>
          <w:color w:val="000000"/>
        </w:rPr>
      </w:pPr>
      <w:r w:rsidRPr="006962E1">
        <w:rPr>
          <w:color w:val="000000"/>
        </w:rPr>
        <w:t xml:space="preserve">                         Организационно-методические мероприятия. </w:t>
      </w:r>
    </w:p>
    <w:p w:rsidR="00192EDA" w:rsidRPr="006962E1" w:rsidRDefault="00192EDA" w:rsidP="006962E1">
      <w:pPr>
        <w:pStyle w:val="a"/>
        <w:ind w:firstLine="770"/>
        <w:contextualSpacing/>
        <w:jc w:val="both"/>
        <w:rPr>
          <w:b w:val="0"/>
          <w:color w:val="000000"/>
        </w:rPr>
      </w:pPr>
      <w:r w:rsidRPr="006962E1">
        <w:rPr>
          <w:b w:val="0"/>
          <w:color w:val="000000"/>
        </w:rPr>
        <w:t xml:space="preserve">Параллельно с основными мероприятиями  внешнего финансового контроля (экспертно-аналитическими и контрольными) Контрольно-счетной палатой проводились организационно-методические мероприятия. </w:t>
      </w:r>
    </w:p>
    <w:p w:rsidR="00192EDA" w:rsidRPr="006962E1" w:rsidRDefault="00192EDA" w:rsidP="006962E1">
      <w:pPr>
        <w:pStyle w:val="a"/>
        <w:ind w:firstLine="770"/>
        <w:contextualSpacing/>
        <w:jc w:val="both"/>
        <w:rPr>
          <w:b w:val="0"/>
          <w:color w:val="000000"/>
        </w:rPr>
      </w:pPr>
      <w:r w:rsidRPr="006962E1">
        <w:rPr>
          <w:b w:val="0"/>
          <w:color w:val="000000"/>
        </w:rPr>
        <w:t>Продолжена работа по  созданию необходимой правовой и нормативной базы, регламентирующей деятельность Контрольно-счетной палаты как постоянно действующего органа внешнего муниципального финансового контроля.</w:t>
      </w:r>
    </w:p>
    <w:p w:rsidR="00192EDA" w:rsidRPr="006962E1" w:rsidRDefault="00192EDA" w:rsidP="006962E1">
      <w:pPr>
        <w:pStyle w:val="a"/>
        <w:ind w:firstLine="770"/>
        <w:contextualSpacing/>
        <w:jc w:val="both"/>
        <w:rPr>
          <w:b w:val="0"/>
          <w:color w:val="000000"/>
        </w:rPr>
      </w:pPr>
      <w:r w:rsidRPr="006962E1">
        <w:rPr>
          <w:b w:val="0"/>
          <w:color w:val="000000"/>
        </w:rPr>
        <w:t>В 2015 году  разработаны и утверждены  приказом председателя Контрольно-счетной палаты, следующие документы:</w:t>
      </w:r>
    </w:p>
    <w:p w:rsidR="00192EDA" w:rsidRPr="006962E1" w:rsidRDefault="00192EDA" w:rsidP="006962E1">
      <w:pPr>
        <w:pStyle w:val="a"/>
        <w:numPr>
          <w:ilvl w:val="0"/>
          <w:numId w:val="32"/>
        </w:numPr>
        <w:ind w:left="0" w:firstLine="770"/>
        <w:contextualSpacing/>
        <w:jc w:val="both"/>
        <w:rPr>
          <w:b w:val="0"/>
        </w:rPr>
      </w:pPr>
      <w:r w:rsidRPr="006962E1">
        <w:rPr>
          <w:b w:val="0"/>
          <w:bCs/>
          <w:color w:val="000000"/>
        </w:rPr>
        <w:t>Стандарт СВМФК 05 (общий) «Планирование работы».</w:t>
      </w:r>
    </w:p>
    <w:p w:rsidR="00192EDA" w:rsidRPr="006962E1" w:rsidRDefault="00192EDA" w:rsidP="006962E1">
      <w:pPr>
        <w:pStyle w:val="a"/>
        <w:numPr>
          <w:ilvl w:val="0"/>
          <w:numId w:val="32"/>
        </w:numPr>
        <w:ind w:left="0" w:firstLine="770"/>
        <w:contextualSpacing/>
        <w:jc w:val="both"/>
        <w:rPr>
          <w:b w:val="0"/>
          <w:bCs/>
          <w:color w:val="000000"/>
        </w:rPr>
      </w:pPr>
      <w:r w:rsidRPr="006962E1">
        <w:rPr>
          <w:b w:val="0"/>
          <w:bCs/>
          <w:color w:val="000000"/>
        </w:rPr>
        <w:t>Стандарт СВМФК  04 (общий) «Проведение аудита в сфере закупок».</w:t>
      </w:r>
      <w:r w:rsidRPr="006962E1">
        <w:rPr>
          <w:b w:val="0"/>
        </w:rPr>
        <w:t xml:space="preserve"> </w:t>
      </w:r>
    </w:p>
    <w:p w:rsidR="00192EDA" w:rsidRPr="006962E1" w:rsidRDefault="00192EDA" w:rsidP="006962E1">
      <w:pPr>
        <w:pStyle w:val="a"/>
        <w:ind w:firstLine="770"/>
        <w:contextualSpacing/>
        <w:jc w:val="both"/>
        <w:rPr>
          <w:b w:val="0"/>
          <w:color w:val="000000"/>
        </w:rPr>
      </w:pPr>
      <w:r w:rsidRPr="006962E1">
        <w:rPr>
          <w:b w:val="0"/>
        </w:rPr>
        <w:t xml:space="preserve">Необходимость наличия Стандартов внешнего муниципального финансового контроля для проведения контрольных и экспертно-аналитических мероприятий предусмотрена статьей 11 Федерального закона № 6-ФЗ  </w:t>
      </w:r>
      <w:r w:rsidRPr="006962E1">
        <w:rPr>
          <w:b w:val="0"/>
          <w:color w:val="000000"/>
        </w:rPr>
        <w:t xml:space="preserve">«Об общих принципах деятельности контрольно-счетных органов субъектов Российской Федерации и муниципальных образований». </w:t>
      </w:r>
    </w:p>
    <w:p w:rsidR="00192EDA" w:rsidRPr="006962E1" w:rsidRDefault="00192EDA" w:rsidP="006962E1">
      <w:pPr>
        <w:pStyle w:val="a"/>
        <w:ind w:firstLine="770"/>
        <w:contextualSpacing/>
        <w:jc w:val="both"/>
        <w:rPr>
          <w:b w:val="0"/>
        </w:rPr>
      </w:pPr>
      <w:r w:rsidRPr="006962E1">
        <w:rPr>
          <w:b w:val="0"/>
          <w:color w:val="000000"/>
        </w:rPr>
        <w:t xml:space="preserve">В  феврале 2015 года  Контрольно-счетная  палата была принята в члены Совета контрольно-счетных органов Хабаровского края. Принимала участие в совещании с представителями  КСО муниципальных образований Хабаровского края на тему «Реализация контрольно-счетными органами Хабаровского края полномочий по осуществлению аудита закупок», а также в общем собрании членов совета контрольно-счетных органов Хабаровского края </w:t>
      </w:r>
    </w:p>
    <w:p w:rsidR="00192EDA" w:rsidRPr="006962E1" w:rsidRDefault="00192EDA" w:rsidP="006962E1">
      <w:pPr>
        <w:pStyle w:val="a"/>
        <w:ind w:firstLine="770"/>
        <w:contextualSpacing/>
        <w:jc w:val="both"/>
        <w:rPr>
          <w:b w:val="0"/>
          <w:color w:val="000000"/>
        </w:rPr>
      </w:pPr>
      <w:r w:rsidRPr="006962E1">
        <w:rPr>
          <w:b w:val="0"/>
          <w:color w:val="000000"/>
        </w:rPr>
        <w:t xml:space="preserve">В сентябре 2015 году было проведено межведомственное оперативное совещание при руководителе следственного отдела по Вяземскому району. В рамках совещания были приняты решения по осуществлению обмена информацией о событиях и фактах, связанных с незаконным использованием средств бюджета и муниципального имущества, а также о проведение совместных мероприятий направленных на предупреждение, выявление и пресечение правонарушений в пределах своей компетенции.  </w:t>
      </w:r>
    </w:p>
    <w:p w:rsidR="00192EDA" w:rsidRPr="006962E1" w:rsidRDefault="00192EDA" w:rsidP="006962E1">
      <w:pPr>
        <w:pStyle w:val="a"/>
        <w:ind w:firstLine="770"/>
        <w:contextualSpacing/>
        <w:jc w:val="both"/>
        <w:rPr>
          <w:b w:val="0"/>
          <w:color w:val="000000"/>
        </w:rPr>
      </w:pPr>
      <w:r w:rsidRPr="006962E1">
        <w:rPr>
          <w:b w:val="0"/>
          <w:color w:val="000000"/>
        </w:rPr>
        <w:t xml:space="preserve">                </w:t>
      </w:r>
    </w:p>
    <w:p w:rsidR="00192EDA" w:rsidRPr="006962E1" w:rsidRDefault="00192EDA" w:rsidP="006962E1">
      <w:pPr>
        <w:pStyle w:val="a"/>
        <w:ind w:firstLine="770"/>
        <w:contextualSpacing/>
        <w:jc w:val="center"/>
        <w:rPr>
          <w:color w:val="000000"/>
        </w:rPr>
      </w:pPr>
      <w:r w:rsidRPr="006962E1">
        <w:t>Информационные мероприятия</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 xml:space="preserve">Основой для обеспечения доступа к информации о результатах деятельности Контрольно-счетной палаты, является опубликование информации на официальной сайте администрации городского поселения «Город Вяземский» в информационной коммуникационной сети Интернет. </w:t>
      </w:r>
    </w:p>
    <w:p w:rsidR="00192EDA" w:rsidRPr="006962E1" w:rsidRDefault="00192EDA" w:rsidP="006962E1">
      <w:pPr>
        <w:pStyle w:val="a"/>
        <w:spacing w:before="0" w:beforeAutospacing="0" w:after="0" w:afterAutospacing="0"/>
        <w:ind w:firstLine="770"/>
        <w:contextualSpacing/>
        <w:jc w:val="both"/>
        <w:rPr>
          <w:b w:val="0"/>
        </w:rPr>
      </w:pPr>
      <w:r w:rsidRPr="006962E1">
        <w:rPr>
          <w:b w:val="0"/>
        </w:rPr>
        <w:t>В 2015 году размещены планы работ, результаты проведения всех экспертно-аналитических и контрольных мероприятий, сведения о доходах  и расходах председателя Контрольно-счетной палаты.</w:t>
      </w:r>
    </w:p>
    <w:p w:rsidR="00192EDA" w:rsidRPr="006962E1" w:rsidRDefault="00192EDA" w:rsidP="006962E1">
      <w:pPr>
        <w:pStyle w:val="a"/>
        <w:ind w:firstLine="770"/>
        <w:contextualSpacing/>
        <w:jc w:val="both"/>
        <w:rPr>
          <w:b w:val="0"/>
        </w:rPr>
      </w:pPr>
      <w:r w:rsidRPr="006962E1">
        <w:rPr>
          <w:b w:val="0"/>
        </w:rPr>
        <w:t>Размещаемая в сети Интернет информация охватывает все сферы деятельности Контрольно-счетной палаты и  является открытой и доступной для всех заинтересованных лиц.</w:t>
      </w:r>
    </w:p>
    <w:p w:rsidR="00192EDA" w:rsidRPr="006962E1" w:rsidRDefault="00192EDA" w:rsidP="006962E1">
      <w:pPr>
        <w:pStyle w:val="a"/>
        <w:ind w:firstLine="708"/>
        <w:contextualSpacing/>
        <w:jc w:val="both"/>
        <w:rPr>
          <w:b w:val="0"/>
        </w:rPr>
      </w:pPr>
      <w:r w:rsidRPr="006962E1">
        <w:rPr>
          <w:b w:val="0"/>
        </w:rPr>
        <w:t xml:space="preserve">В 2015 году в Контрольно-счетную палату поступило 1 обращение по электронной почте по вопросу получения информации о принятых нормативно-правовых актах городского поселения «Город Вяземский» содержания собак. Заявителю был направлен  ответ. </w:t>
      </w:r>
    </w:p>
    <w:p w:rsidR="00192EDA" w:rsidRPr="006962E1" w:rsidRDefault="00192EDA" w:rsidP="006962E1">
      <w:pPr>
        <w:pStyle w:val="a"/>
        <w:ind w:firstLine="770"/>
        <w:contextualSpacing/>
        <w:jc w:val="both"/>
        <w:rPr>
          <w:b w:val="0"/>
        </w:rPr>
      </w:pPr>
    </w:p>
    <w:p w:rsidR="00192EDA" w:rsidRPr="006962E1" w:rsidRDefault="00192EDA" w:rsidP="006962E1">
      <w:pPr>
        <w:pStyle w:val="a"/>
        <w:ind w:firstLine="770"/>
        <w:contextualSpacing/>
        <w:jc w:val="center"/>
      </w:pPr>
      <w:r w:rsidRPr="006962E1">
        <w:t>Задачи Контрольно-счетной палаты  на 2016 год</w:t>
      </w:r>
    </w:p>
    <w:p w:rsidR="00192EDA" w:rsidRPr="006962E1" w:rsidRDefault="00192EDA" w:rsidP="006962E1">
      <w:pPr>
        <w:pStyle w:val="a"/>
        <w:ind w:firstLine="770"/>
        <w:contextualSpacing/>
        <w:jc w:val="both"/>
        <w:rPr>
          <w:b w:val="0"/>
        </w:rPr>
      </w:pPr>
      <w:r w:rsidRPr="006962E1">
        <w:rPr>
          <w:b w:val="0"/>
        </w:rPr>
        <w:t>В декабре 2015 года сформирован и утвержден план  работы  Контрольно-счетной  палаты  на 2016 год.</w:t>
      </w:r>
    </w:p>
    <w:p w:rsidR="00192EDA" w:rsidRPr="006962E1" w:rsidRDefault="00192EDA" w:rsidP="006962E1">
      <w:pPr>
        <w:pStyle w:val="a"/>
        <w:ind w:firstLine="770"/>
        <w:contextualSpacing/>
        <w:jc w:val="both"/>
        <w:rPr>
          <w:b w:val="0"/>
        </w:rPr>
      </w:pPr>
      <w:r w:rsidRPr="006962E1">
        <w:rPr>
          <w:b w:val="0"/>
        </w:rPr>
        <w:t xml:space="preserve">Приоритетными  направлениями  деятельности  Контрольно-счётной палаты, прежде всего, являются работа по предупреждению  нарушений  действующего законодательства  при  расходовании  бюджетных  средств  и  управлению муниципальной собственностью, исключению нецелевого и неэффективного расходования бюджетных средств на стадии планирования и их освоения. </w:t>
      </w:r>
    </w:p>
    <w:p w:rsidR="00192EDA" w:rsidRPr="006962E1" w:rsidRDefault="00192EDA" w:rsidP="006962E1">
      <w:pPr>
        <w:pStyle w:val="a"/>
        <w:spacing w:before="0" w:beforeAutospacing="0" w:after="0" w:afterAutospacing="0"/>
        <w:ind w:firstLine="770"/>
        <w:contextualSpacing/>
        <w:jc w:val="both"/>
        <w:rPr>
          <w:b w:val="0"/>
          <w:color w:val="000000"/>
        </w:rPr>
      </w:pPr>
      <w:r w:rsidRPr="006962E1">
        <w:rPr>
          <w:b w:val="0"/>
          <w:color w:val="000000"/>
        </w:rPr>
        <w:t xml:space="preserve">Экспертно-аналитическими мероприятиями запланирован охват всех стадий  внешнего  муниципального  финансового  контроля,  в  том  числе проведение  внешней  проверки  бюджетной  отчетности и  годового отчета об исполнении бюджета, экспертиза муниципальных  правовых актов,  а также  муниципальных  программ, подготовка  аналитических информаций  о  ходе  исполнения  бюджета  городского поселения. </w:t>
      </w:r>
    </w:p>
    <w:p w:rsidR="00192EDA" w:rsidRPr="006962E1" w:rsidRDefault="00192EDA" w:rsidP="006962E1">
      <w:pPr>
        <w:pStyle w:val="ListParagraph"/>
        <w:autoSpaceDE w:val="0"/>
        <w:autoSpaceDN w:val="0"/>
        <w:adjustRightInd w:val="0"/>
        <w:spacing w:after="0" w:line="240" w:lineRule="auto"/>
        <w:ind w:left="0" w:firstLine="770"/>
        <w:jc w:val="both"/>
        <w:rPr>
          <w:rFonts w:ascii="Times New Roman" w:hAnsi="Times New Roman"/>
          <w:sz w:val="28"/>
          <w:szCs w:val="28"/>
        </w:rPr>
      </w:pPr>
      <w:r w:rsidRPr="006962E1">
        <w:rPr>
          <w:rFonts w:ascii="Times New Roman" w:hAnsi="Times New Roman"/>
          <w:color w:val="000000"/>
          <w:sz w:val="28"/>
          <w:szCs w:val="28"/>
        </w:rPr>
        <w:t xml:space="preserve">Также запланировано </w:t>
      </w:r>
      <w:r w:rsidRPr="006962E1">
        <w:rPr>
          <w:rFonts w:ascii="Times New Roman" w:hAnsi="Times New Roman"/>
          <w:sz w:val="28"/>
          <w:szCs w:val="28"/>
        </w:rPr>
        <w:t>проведение аудита закупок – нового направления в деятельности Контрольно-счетной палаты,  в целях обеспечения прозрачности, качества при оказании муниципальных услуг в рамках  реализации контрактной системы.</w:t>
      </w:r>
    </w:p>
    <w:p w:rsidR="00192EDA" w:rsidRPr="006962E1" w:rsidRDefault="00192EDA" w:rsidP="006962E1">
      <w:pPr>
        <w:autoSpaceDE w:val="0"/>
        <w:autoSpaceDN w:val="0"/>
        <w:adjustRightInd w:val="0"/>
        <w:spacing w:after="0" w:line="240" w:lineRule="auto"/>
        <w:ind w:firstLine="770"/>
        <w:contextualSpacing/>
        <w:jc w:val="both"/>
        <w:rPr>
          <w:rFonts w:ascii="Times New Roman" w:hAnsi="Times New Roman"/>
          <w:sz w:val="28"/>
          <w:szCs w:val="28"/>
        </w:rPr>
      </w:pPr>
      <w:r w:rsidRPr="006962E1">
        <w:rPr>
          <w:rFonts w:ascii="Times New Roman" w:hAnsi="Times New Roman"/>
          <w:color w:val="000000"/>
          <w:sz w:val="28"/>
          <w:szCs w:val="28"/>
        </w:rPr>
        <w:t>Контрольные мероприятия запланированы по вопросам рез</w:t>
      </w:r>
      <w:r w:rsidRPr="006962E1">
        <w:rPr>
          <w:rFonts w:ascii="Times New Roman" w:hAnsi="Times New Roman"/>
          <w:sz w:val="28"/>
          <w:szCs w:val="28"/>
        </w:rPr>
        <w:t>ультативности (эффективности, экономности)  использования средств бюджета городского поселения в рамках реализации муниципальных программ: «Проведение общественно-значимых, праздничных мероприятий на территории городского поселения «Город Вяземский», «Развитие дорожной деятельности  в отношении автомобильных дорог общего пользования местного значения  городского поселения «Город Вяземский» на период 2014-2017 гг.»</w:t>
      </w:r>
    </w:p>
    <w:p w:rsidR="00192EDA" w:rsidRPr="006962E1" w:rsidRDefault="00192EDA" w:rsidP="006962E1">
      <w:pPr>
        <w:autoSpaceDE w:val="0"/>
        <w:autoSpaceDN w:val="0"/>
        <w:adjustRightInd w:val="0"/>
        <w:spacing w:after="0" w:line="240" w:lineRule="auto"/>
        <w:ind w:firstLine="770"/>
        <w:contextualSpacing/>
        <w:jc w:val="both"/>
        <w:rPr>
          <w:rFonts w:ascii="Times New Roman" w:hAnsi="Times New Roman"/>
          <w:sz w:val="28"/>
          <w:szCs w:val="28"/>
        </w:rPr>
      </w:pPr>
    </w:p>
    <w:p w:rsidR="00192EDA" w:rsidRPr="006962E1" w:rsidRDefault="00192EDA" w:rsidP="006962E1">
      <w:pPr>
        <w:autoSpaceDE w:val="0"/>
        <w:autoSpaceDN w:val="0"/>
        <w:adjustRightInd w:val="0"/>
        <w:spacing w:after="0" w:line="240" w:lineRule="auto"/>
        <w:ind w:firstLine="770"/>
        <w:contextualSpacing/>
        <w:jc w:val="both"/>
        <w:rPr>
          <w:rFonts w:ascii="Times New Roman" w:hAnsi="Times New Roman"/>
          <w:sz w:val="28"/>
          <w:szCs w:val="28"/>
        </w:rPr>
      </w:pPr>
    </w:p>
    <w:tbl>
      <w:tblPr>
        <w:tblW w:w="9462" w:type="dxa"/>
        <w:tblInd w:w="108" w:type="dxa"/>
        <w:tblLook w:val="01E0"/>
      </w:tblPr>
      <w:tblGrid>
        <w:gridCol w:w="4690"/>
        <w:gridCol w:w="4772"/>
      </w:tblGrid>
      <w:tr w:rsidR="00192EDA" w:rsidRPr="006962E1" w:rsidTr="006962E1">
        <w:tc>
          <w:tcPr>
            <w:tcW w:w="4690" w:type="dxa"/>
          </w:tcPr>
          <w:p w:rsidR="00192EDA" w:rsidRPr="006962E1" w:rsidRDefault="00192EDA" w:rsidP="006962E1">
            <w:pPr>
              <w:rPr>
                <w:rFonts w:ascii="Times New Roman" w:hAnsi="Times New Roman"/>
                <w:sz w:val="28"/>
                <w:szCs w:val="28"/>
              </w:rPr>
            </w:pPr>
            <w:r w:rsidRPr="006962E1">
              <w:rPr>
                <w:rFonts w:ascii="Times New Roman" w:hAnsi="Times New Roman"/>
                <w:sz w:val="28"/>
                <w:szCs w:val="28"/>
              </w:rPr>
              <w:t xml:space="preserve">Председатель Совета депутатов </w:t>
            </w:r>
          </w:p>
          <w:p w:rsidR="00192EDA" w:rsidRPr="006962E1" w:rsidRDefault="00192EDA" w:rsidP="006962E1">
            <w:pPr>
              <w:rPr>
                <w:rFonts w:ascii="Times New Roman" w:hAnsi="Times New Roman"/>
                <w:sz w:val="28"/>
                <w:szCs w:val="28"/>
              </w:rPr>
            </w:pPr>
            <w:r w:rsidRPr="006962E1">
              <w:rPr>
                <w:rFonts w:ascii="Times New Roman" w:hAnsi="Times New Roman"/>
                <w:sz w:val="28"/>
                <w:szCs w:val="28"/>
              </w:rPr>
              <w:t xml:space="preserve">________________Г.А. Жигалина                                   </w:t>
            </w:r>
          </w:p>
        </w:tc>
        <w:tc>
          <w:tcPr>
            <w:tcW w:w="4772" w:type="dxa"/>
          </w:tcPr>
          <w:p w:rsidR="00192EDA" w:rsidRPr="006962E1" w:rsidRDefault="00192EDA" w:rsidP="006962E1">
            <w:pPr>
              <w:rPr>
                <w:rFonts w:ascii="Times New Roman" w:hAnsi="Times New Roman"/>
                <w:sz w:val="28"/>
                <w:szCs w:val="28"/>
              </w:rPr>
            </w:pPr>
            <w:r w:rsidRPr="006962E1">
              <w:rPr>
                <w:rFonts w:ascii="Times New Roman" w:hAnsi="Times New Roman"/>
                <w:sz w:val="28"/>
                <w:szCs w:val="28"/>
              </w:rPr>
              <w:t>Глава городского поселения</w:t>
            </w:r>
          </w:p>
          <w:p w:rsidR="00192EDA" w:rsidRPr="006962E1" w:rsidRDefault="00192EDA" w:rsidP="006962E1">
            <w:pPr>
              <w:rPr>
                <w:rFonts w:ascii="Times New Roman" w:hAnsi="Times New Roman"/>
                <w:sz w:val="28"/>
                <w:szCs w:val="28"/>
              </w:rPr>
            </w:pPr>
            <w:r w:rsidRPr="006962E1">
              <w:rPr>
                <w:rFonts w:ascii="Times New Roman" w:hAnsi="Times New Roman"/>
                <w:sz w:val="28"/>
                <w:szCs w:val="28"/>
              </w:rPr>
              <w:t xml:space="preserve">_______________ А.Ю. Усенко </w:t>
            </w:r>
          </w:p>
        </w:tc>
      </w:tr>
    </w:tbl>
    <w:p w:rsidR="00192EDA" w:rsidRPr="006962E1" w:rsidRDefault="00192EDA" w:rsidP="006962E1">
      <w:pPr>
        <w:pStyle w:val="a"/>
        <w:spacing w:before="0" w:beforeAutospacing="0" w:after="0" w:afterAutospacing="0"/>
        <w:ind w:firstLine="770"/>
        <w:contextualSpacing/>
        <w:jc w:val="both"/>
        <w:rPr>
          <w:b w:val="0"/>
        </w:rPr>
      </w:pPr>
    </w:p>
    <w:sectPr w:rsidR="00192EDA" w:rsidRPr="006962E1" w:rsidSect="006962E1">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EDA" w:rsidRDefault="00192EDA" w:rsidP="00B0237A">
      <w:pPr>
        <w:spacing w:after="0" w:line="240" w:lineRule="auto"/>
      </w:pPr>
      <w:r>
        <w:separator/>
      </w:r>
    </w:p>
  </w:endnote>
  <w:endnote w:type="continuationSeparator" w:id="1">
    <w:p w:rsidR="00192EDA" w:rsidRDefault="00192EDA" w:rsidP="00B02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EDA" w:rsidRDefault="00192EDA" w:rsidP="00B0237A">
      <w:pPr>
        <w:spacing w:after="0" w:line="240" w:lineRule="auto"/>
      </w:pPr>
      <w:r>
        <w:separator/>
      </w:r>
    </w:p>
  </w:footnote>
  <w:footnote w:type="continuationSeparator" w:id="1">
    <w:p w:rsidR="00192EDA" w:rsidRDefault="00192EDA" w:rsidP="00B02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DA" w:rsidRDefault="00192EDA">
    <w:pPr>
      <w:pStyle w:val="Header"/>
      <w:jc w:val="right"/>
    </w:pPr>
    <w:fldSimple w:instr=" PAGE   \* MERGEFORMAT ">
      <w:r>
        <w:rPr>
          <w:noProof/>
        </w:rPr>
        <w:t>2</w:t>
      </w:r>
    </w:fldSimple>
  </w:p>
  <w:p w:rsidR="00192EDA" w:rsidRDefault="00192E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28"/>
    <w:multiLevelType w:val="multilevel"/>
    <w:tmpl w:val="950ED34A"/>
    <w:lvl w:ilvl="0">
      <w:start w:val="1"/>
      <w:numFmt w:val="decimal"/>
      <w:lvlText w:val="%1."/>
      <w:lvlJc w:val="left"/>
      <w:pPr>
        <w:ind w:left="1353" w:hanging="360"/>
      </w:pPr>
      <w:rPr>
        <w:rFonts w:cs="Times New Roman" w:hint="default"/>
      </w:rPr>
    </w:lvl>
    <w:lvl w:ilvl="1">
      <w:start w:val="2"/>
      <w:numFmt w:val="decimal"/>
      <w:isLgl/>
      <w:lvlText w:val="%1.%2."/>
      <w:lvlJc w:val="left"/>
      <w:pPr>
        <w:ind w:left="1419" w:hanging="720"/>
      </w:pPr>
      <w:rPr>
        <w:rFonts w:cs="Times New Roman" w:hint="default"/>
        <w:i w:val="0"/>
        <w:color w:val="auto"/>
      </w:rPr>
    </w:lvl>
    <w:lvl w:ilvl="2">
      <w:start w:val="2"/>
      <w:numFmt w:val="decimal"/>
      <w:isLgl/>
      <w:lvlText w:val="%1.%2.%3."/>
      <w:lvlJc w:val="left"/>
      <w:pPr>
        <w:ind w:left="1854" w:hanging="720"/>
      </w:pPr>
      <w:rPr>
        <w:rFonts w:cs="Times New Roman" w:hint="default"/>
        <w:i w:val="0"/>
        <w:color w:val="auto"/>
      </w:rPr>
    </w:lvl>
    <w:lvl w:ilvl="3">
      <w:start w:val="1"/>
      <w:numFmt w:val="decimal"/>
      <w:isLgl/>
      <w:lvlText w:val="%1.%2.%3.%4."/>
      <w:lvlJc w:val="left"/>
      <w:pPr>
        <w:ind w:left="1797" w:hanging="1080"/>
      </w:pPr>
      <w:rPr>
        <w:rFonts w:cs="Times New Roman" w:hint="default"/>
        <w:i w:val="0"/>
        <w:color w:val="auto"/>
      </w:rPr>
    </w:lvl>
    <w:lvl w:ilvl="4">
      <w:start w:val="1"/>
      <w:numFmt w:val="decimal"/>
      <w:isLgl/>
      <w:lvlText w:val="%1.%2.%3.%4.%5."/>
      <w:lvlJc w:val="left"/>
      <w:pPr>
        <w:ind w:left="1806" w:hanging="1080"/>
      </w:pPr>
      <w:rPr>
        <w:rFonts w:cs="Times New Roman" w:hint="default"/>
        <w:i w:val="0"/>
        <w:color w:val="auto"/>
      </w:rPr>
    </w:lvl>
    <w:lvl w:ilvl="5">
      <w:start w:val="1"/>
      <w:numFmt w:val="decimal"/>
      <w:isLgl/>
      <w:lvlText w:val="%1.%2.%3.%4.%5.%6."/>
      <w:lvlJc w:val="left"/>
      <w:pPr>
        <w:ind w:left="2175" w:hanging="1440"/>
      </w:pPr>
      <w:rPr>
        <w:rFonts w:cs="Times New Roman" w:hint="default"/>
        <w:i w:val="0"/>
        <w:color w:val="auto"/>
      </w:rPr>
    </w:lvl>
    <w:lvl w:ilvl="6">
      <w:start w:val="1"/>
      <w:numFmt w:val="decimal"/>
      <w:isLgl/>
      <w:lvlText w:val="%1.%2.%3.%4.%5.%6.%7."/>
      <w:lvlJc w:val="left"/>
      <w:pPr>
        <w:ind w:left="2544" w:hanging="1800"/>
      </w:pPr>
      <w:rPr>
        <w:rFonts w:cs="Times New Roman" w:hint="default"/>
        <w:i w:val="0"/>
        <w:color w:val="auto"/>
      </w:rPr>
    </w:lvl>
    <w:lvl w:ilvl="7">
      <w:start w:val="1"/>
      <w:numFmt w:val="decimal"/>
      <w:isLgl/>
      <w:lvlText w:val="%1.%2.%3.%4.%5.%6.%7.%8."/>
      <w:lvlJc w:val="left"/>
      <w:pPr>
        <w:ind w:left="2553" w:hanging="1800"/>
      </w:pPr>
      <w:rPr>
        <w:rFonts w:cs="Times New Roman" w:hint="default"/>
        <w:i w:val="0"/>
        <w:color w:val="auto"/>
      </w:rPr>
    </w:lvl>
    <w:lvl w:ilvl="8">
      <w:start w:val="1"/>
      <w:numFmt w:val="decimal"/>
      <w:isLgl/>
      <w:lvlText w:val="%1.%2.%3.%4.%5.%6.%7.%8.%9."/>
      <w:lvlJc w:val="left"/>
      <w:pPr>
        <w:ind w:left="2922" w:hanging="2160"/>
      </w:pPr>
      <w:rPr>
        <w:rFonts w:cs="Times New Roman" w:hint="default"/>
        <w:i w:val="0"/>
        <w:color w:val="auto"/>
      </w:rPr>
    </w:lvl>
  </w:abstractNum>
  <w:abstractNum w:abstractNumId="1">
    <w:nsid w:val="040B5275"/>
    <w:multiLevelType w:val="hybridMultilevel"/>
    <w:tmpl w:val="76ECCE66"/>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
    <w:nsid w:val="06E539BD"/>
    <w:multiLevelType w:val="hybridMultilevel"/>
    <w:tmpl w:val="C744132E"/>
    <w:lvl w:ilvl="0" w:tplc="F510FC0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D3C65"/>
    <w:multiLevelType w:val="hybridMultilevel"/>
    <w:tmpl w:val="6F441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54F7D"/>
    <w:multiLevelType w:val="hybridMultilevel"/>
    <w:tmpl w:val="B7723E5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
    <w:nsid w:val="0E905C52"/>
    <w:multiLevelType w:val="hybridMultilevel"/>
    <w:tmpl w:val="0520F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11FE9"/>
    <w:multiLevelType w:val="hybridMultilevel"/>
    <w:tmpl w:val="6CE2870A"/>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7">
    <w:nsid w:val="1BA41896"/>
    <w:multiLevelType w:val="hybridMultilevel"/>
    <w:tmpl w:val="94A873BC"/>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8">
    <w:nsid w:val="1F4F52D6"/>
    <w:multiLevelType w:val="hybridMultilevel"/>
    <w:tmpl w:val="2FA8927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3966ED1"/>
    <w:multiLevelType w:val="multilevel"/>
    <w:tmpl w:val="DFB6C34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0">
    <w:nsid w:val="23CA2A99"/>
    <w:multiLevelType w:val="multilevel"/>
    <w:tmpl w:val="BEA2C22E"/>
    <w:lvl w:ilvl="0">
      <w:start w:val="2"/>
      <w:numFmt w:val="decimal"/>
      <w:lvlText w:val="%1."/>
      <w:lvlJc w:val="left"/>
      <w:pPr>
        <w:ind w:left="675" w:hanging="675"/>
      </w:pPr>
      <w:rPr>
        <w:rFonts w:cs="Times New Roman" w:hint="default"/>
      </w:rPr>
    </w:lvl>
    <w:lvl w:ilvl="1">
      <w:start w:val="1"/>
      <w:numFmt w:val="decimal"/>
      <w:lvlText w:val="%1.%2."/>
      <w:lvlJc w:val="left"/>
      <w:pPr>
        <w:ind w:left="1065" w:hanging="720"/>
      </w:pPr>
      <w:rPr>
        <w:rFonts w:cs="Times New Roman" w:hint="default"/>
      </w:rPr>
    </w:lvl>
    <w:lvl w:ilvl="2">
      <w:start w:val="3"/>
      <w:numFmt w:val="decimal"/>
      <w:lvlText w:val="%1.%2.%3."/>
      <w:lvlJc w:val="left"/>
      <w:pPr>
        <w:ind w:left="1712" w:hanging="720"/>
      </w:pPr>
      <w:rPr>
        <w:rFonts w:cs="Times New Roman" w:hint="default"/>
      </w:rPr>
    </w:lvl>
    <w:lvl w:ilvl="3">
      <w:start w:val="1"/>
      <w:numFmt w:val="decimal"/>
      <w:lvlText w:val="%1.%2.%3.%4."/>
      <w:lvlJc w:val="left"/>
      <w:pPr>
        <w:ind w:left="2115" w:hanging="108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3165" w:hanging="1440"/>
      </w:pPr>
      <w:rPr>
        <w:rFonts w:cs="Times New Roman" w:hint="default"/>
      </w:rPr>
    </w:lvl>
    <w:lvl w:ilvl="6">
      <w:start w:val="1"/>
      <w:numFmt w:val="decimal"/>
      <w:lvlText w:val="%1.%2.%3.%4.%5.%6.%7."/>
      <w:lvlJc w:val="left"/>
      <w:pPr>
        <w:ind w:left="3870" w:hanging="1800"/>
      </w:pPr>
      <w:rPr>
        <w:rFonts w:cs="Times New Roman" w:hint="default"/>
      </w:rPr>
    </w:lvl>
    <w:lvl w:ilvl="7">
      <w:start w:val="1"/>
      <w:numFmt w:val="decimal"/>
      <w:lvlText w:val="%1.%2.%3.%4.%5.%6.%7.%8."/>
      <w:lvlJc w:val="left"/>
      <w:pPr>
        <w:ind w:left="4215" w:hanging="1800"/>
      </w:pPr>
      <w:rPr>
        <w:rFonts w:cs="Times New Roman" w:hint="default"/>
      </w:rPr>
    </w:lvl>
    <w:lvl w:ilvl="8">
      <w:start w:val="1"/>
      <w:numFmt w:val="decimal"/>
      <w:lvlText w:val="%1.%2.%3.%4.%5.%6.%7.%8.%9."/>
      <w:lvlJc w:val="left"/>
      <w:pPr>
        <w:ind w:left="4920" w:hanging="2160"/>
      </w:pPr>
      <w:rPr>
        <w:rFonts w:cs="Times New Roman" w:hint="default"/>
      </w:rPr>
    </w:lvl>
  </w:abstractNum>
  <w:abstractNum w:abstractNumId="11">
    <w:nsid w:val="279B2902"/>
    <w:multiLevelType w:val="hybridMultilevel"/>
    <w:tmpl w:val="B4EC6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EB20B0"/>
    <w:multiLevelType w:val="hybridMultilevel"/>
    <w:tmpl w:val="7162484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3">
    <w:nsid w:val="2B801539"/>
    <w:multiLevelType w:val="hybridMultilevel"/>
    <w:tmpl w:val="47561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BE5B73"/>
    <w:multiLevelType w:val="hybridMultilevel"/>
    <w:tmpl w:val="9A401D62"/>
    <w:lvl w:ilvl="0" w:tplc="1A60342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5">
    <w:nsid w:val="34391D46"/>
    <w:multiLevelType w:val="hybridMultilevel"/>
    <w:tmpl w:val="69682E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8DA37A8"/>
    <w:multiLevelType w:val="hybridMultilevel"/>
    <w:tmpl w:val="D8165D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8E91003"/>
    <w:multiLevelType w:val="hybridMultilevel"/>
    <w:tmpl w:val="DC7281D2"/>
    <w:lvl w:ilvl="0" w:tplc="04190001">
      <w:start w:val="1"/>
      <w:numFmt w:val="bullet"/>
      <w:lvlText w:val=""/>
      <w:lvlJc w:val="left"/>
      <w:pPr>
        <w:ind w:left="2292" w:hanging="360"/>
      </w:pPr>
      <w:rPr>
        <w:rFonts w:ascii="Symbol" w:hAnsi="Symbol" w:hint="default"/>
      </w:rPr>
    </w:lvl>
    <w:lvl w:ilvl="1" w:tplc="04190003" w:tentative="1">
      <w:start w:val="1"/>
      <w:numFmt w:val="bullet"/>
      <w:lvlText w:val="o"/>
      <w:lvlJc w:val="left"/>
      <w:pPr>
        <w:ind w:left="3012" w:hanging="360"/>
      </w:pPr>
      <w:rPr>
        <w:rFonts w:ascii="Courier New" w:hAnsi="Courier New" w:hint="default"/>
      </w:rPr>
    </w:lvl>
    <w:lvl w:ilvl="2" w:tplc="04190005" w:tentative="1">
      <w:start w:val="1"/>
      <w:numFmt w:val="bullet"/>
      <w:lvlText w:val=""/>
      <w:lvlJc w:val="left"/>
      <w:pPr>
        <w:ind w:left="3732" w:hanging="360"/>
      </w:pPr>
      <w:rPr>
        <w:rFonts w:ascii="Wingdings" w:hAnsi="Wingdings" w:hint="default"/>
      </w:rPr>
    </w:lvl>
    <w:lvl w:ilvl="3" w:tplc="04190001" w:tentative="1">
      <w:start w:val="1"/>
      <w:numFmt w:val="bullet"/>
      <w:lvlText w:val=""/>
      <w:lvlJc w:val="left"/>
      <w:pPr>
        <w:ind w:left="4452" w:hanging="360"/>
      </w:pPr>
      <w:rPr>
        <w:rFonts w:ascii="Symbol" w:hAnsi="Symbol" w:hint="default"/>
      </w:rPr>
    </w:lvl>
    <w:lvl w:ilvl="4" w:tplc="04190003" w:tentative="1">
      <w:start w:val="1"/>
      <w:numFmt w:val="bullet"/>
      <w:lvlText w:val="o"/>
      <w:lvlJc w:val="left"/>
      <w:pPr>
        <w:ind w:left="5172" w:hanging="360"/>
      </w:pPr>
      <w:rPr>
        <w:rFonts w:ascii="Courier New" w:hAnsi="Courier New" w:hint="default"/>
      </w:rPr>
    </w:lvl>
    <w:lvl w:ilvl="5" w:tplc="04190005" w:tentative="1">
      <w:start w:val="1"/>
      <w:numFmt w:val="bullet"/>
      <w:lvlText w:val=""/>
      <w:lvlJc w:val="left"/>
      <w:pPr>
        <w:ind w:left="5892" w:hanging="360"/>
      </w:pPr>
      <w:rPr>
        <w:rFonts w:ascii="Wingdings" w:hAnsi="Wingdings" w:hint="default"/>
      </w:rPr>
    </w:lvl>
    <w:lvl w:ilvl="6" w:tplc="04190001" w:tentative="1">
      <w:start w:val="1"/>
      <w:numFmt w:val="bullet"/>
      <w:lvlText w:val=""/>
      <w:lvlJc w:val="left"/>
      <w:pPr>
        <w:ind w:left="6612" w:hanging="360"/>
      </w:pPr>
      <w:rPr>
        <w:rFonts w:ascii="Symbol" w:hAnsi="Symbol" w:hint="default"/>
      </w:rPr>
    </w:lvl>
    <w:lvl w:ilvl="7" w:tplc="04190003" w:tentative="1">
      <w:start w:val="1"/>
      <w:numFmt w:val="bullet"/>
      <w:lvlText w:val="o"/>
      <w:lvlJc w:val="left"/>
      <w:pPr>
        <w:ind w:left="7332" w:hanging="360"/>
      </w:pPr>
      <w:rPr>
        <w:rFonts w:ascii="Courier New" w:hAnsi="Courier New" w:hint="default"/>
      </w:rPr>
    </w:lvl>
    <w:lvl w:ilvl="8" w:tplc="04190005" w:tentative="1">
      <w:start w:val="1"/>
      <w:numFmt w:val="bullet"/>
      <w:lvlText w:val=""/>
      <w:lvlJc w:val="left"/>
      <w:pPr>
        <w:ind w:left="8052" w:hanging="360"/>
      </w:pPr>
      <w:rPr>
        <w:rFonts w:ascii="Wingdings" w:hAnsi="Wingdings" w:hint="default"/>
      </w:rPr>
    </w:lvl>
  </w:abstractNum>
  <w:abstractNum w:abstractNumId="18">
    <w:nsid w:val="3C136A64"/>
    <w:multiLevelType w:val="hybridMultilevel"/>
    <w:tmpl w:val="5718C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45470D"/>
    <w:multiLevelType w:val="hybridMultilevel"/>
    <w:tmpl w:val="F6F83F04"/>
    <w:lvl w:ilvl="0" w:tplc="3F0AE634">
      <w:start w:val="1"/>
      <w:numFmt w:val="decimal"/>
      <w:lvlText w:val="%1."/>
      <w:lvlJc w:val="left"/>
      <w:pPr>
        <w:ind w:left="1995" w:hanging="1095"/>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424D5712"/>
    <w:multiLevelType w:val="hybridMultilevel"/>
    <w:tmpl w:val="848684C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70368C"/>
    <w:multiLevelType w:val="hybridMultilevel"/>
    <w:tmpl w:val="24F6603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2">
    <w:nsid w:val="44B05C92"/>
    <w:multiLevelType w:val="hybridMultilevel"/>
    <w:tmpl w:val="E12C14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B70BBB"/>
    <w:multiLevelType w:val="hybridMultilevel"/>
    <w:tmpl w:val="8C2E399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48842E63"/>
    <w:multiLevelType w:val="hybridMultilevel"/>
    <w:tmpl w:val="B54A4BE0"/>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5">
    <w:nsid w:val="4A3C2CEE"/>
    <w:multiLevelType w:val="hybridMultilevel"/>
    <w:tmpl w:val="E43EC314"/>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6">
    <w:nsid w:val="4A4208C5"/>
    <w:multiLevelType w:val="hybridMultilevel"/>
    <w:tmpl w:val="0D224600"/>
    <w:lvl w:ilvl="0" w:tplc="496E5E3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3F7F23"/>
    <w:multiLevelType w:val="hybridMultilevel"/>
    <w:tmpl w:val="6AD4B2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EEC0AC1"/>
    <w:multiLevelType w:val="hybridMultilevel"/>
    <w:tmpl w:val="A73879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16A0FFB"/>
    <w:multiLevelType w:val="hybridMultilevel"/>
    <w:tmpl w:val="99D62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AF208C"/>
    <w:multiLevelType w:val="hybridMultilevel"/>
    <w:tmpl w:val="699AC478"/>
    <w:lvl w:ilvl="0" w:tplc="63C4C934">
      <w:start w:val="5"/>
      <w:numFmt w:val="decimal"/>
      <w:lvlText w:val="%1."/>
      <w:lvlJc w:val="left"/>
      <w:pPr>
        <w:ind w:left="1410" w:hanging="360"/>
      </w:pPr>
      <w:rPr>
        <w:rFonts w:cs="Times New Roman" w:hint="default"/>
        <w:color w:val="auto"/>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abstractNum w:abstractNumId="31">
    <w:nsid w:val="550F7A03"/>
    <w:multiLevelType w:val="hybridMultilevel"/>
    <w:tmpl w:val="21BC8420"/>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2">
    <w:nsid w:val="583243ED"/>
    <w:multiLevelType w:val="multilevel"/>
    <w:tmpl w:val="C3E259F2"/>
    <w:lvl w:ilvl="0">
      <w:start w:val="1"/>
      <w:numFmt w:val="decimal"/>
      <w:lvlText w:val="%1."/>
      <w:lvlJc w:val="left"/>
      <w:pPr>
        <w:ind w:left="690" w:hanging="690"/>
      </w:pPr>
      <w:rPr>
        <w:rFonts w:cs="Times New Roman" w:hint="default"/>
      </w:rPr>
    </w:lvl>
    <w:lvl w:ilvl="1">
      <w:start w:val="1"/>
      <w:numFmt w:val="decimal"/>
      <w:lvlText w:val="%1.%2."/>
      <w:lvlJc w:val="left"/>
      <w:pPr>
        <w:ind w:left="690" w:hanging="6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BFF0642"/>
    <w:multiLevelType w:val="hybridMultilevel"/>
    <w:tmpl w:val="8F26494A"/>
    <w:lvl w:ilvl="0" w:tplc="1E5E4030">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382BA8"/>
    <w:multiLevelType w:val="hybridMultilevel"/>
    <w:tmpl w:val="04AA2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A01499"/>
    <w:multiLevelType w:val="hybridMultilevel"/>
    <w:tmpl w:val="B01EFDA8"/>
    <w:lvl w:ilvl="0" w:tplc="A6D6C964">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36">
    <w:nsid w:val="64BD760E"/>
    <w:multiLevelType w:val="hybridMultilevel"/>
    <w:tmpl w:val="BFEAE4E4"/>
    <w:lvl w:ilvl="0" w:tplc="B7E8BAA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7">
    <w:nsid w:val="69EA09FE"/>
    <w:multiLevelType w:val="hybridMultilevel"/>
    <w:tmpl w:val="94EA42EC"/>
    <w:lvl w:ilvl="0" w:tplc="BFEC5E72">
      <w:start w:val="1"/>
      <w:numFmt w:val="decimal"/>
      <w:lvlText w:val="%1."/>
      <w:lvlJc w:val="left"/>
      <w:pPr>
        <w:ind w:left="1035" w:hanging="675"/>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A970016"/>
    <w:multiLevelType w:val="hybridMultilevel"/>
    <w:tmpl w:val="037609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ADA7729"/>
    <w:multiLevelType w:val="hybridMultilevel"/>
    <w:tmpl w:val="7F16DA9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40">
    <w:nsid w:val="6D0071F5"/>
    <w:multiLevelType w:val="hybridMultilevel"/>
    <w:tmpl w:val="DEA049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BA4730"/>
    <w:multiLevelType w:val="hybridMultilevel"/>
    <w:tmpl w:val="CA5CE3C2"/>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42">
    <w:nsid w:val="72D77D5D"/>
    <w:multiLevelType w:val="hybridMultilevel"/>
    <w:tmpl w:val="46EC47B2"/>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43">
    <w:nsid w:val="78A76421"/>
    <w:multiLevelType w:val="hybridMultilevel"/>
    <w:tmpl w:val="45985CD6"/>
    <w:lvl w:ilvl="0" w:tplc="04190001">
      <w:start w:val="1"/>
      <w:numFmt w:val="bullet"/>
      <w:lvlText w:val=""/>
      <w:lvlJc w:val="left"/>
      <w:pPr>
        <w:ind w:left="2016" w:hanging="360"/>
      </w:pPr>
      <w:rPr>
        <w:rFonts w:ascii="Symbol" w:hAnsi="Symbol" w:hint="default"/>
      </w:rPr>
    </w:lvl>
    <w:lvl w:ilvl="1" w:tplc="04190003" w:tentative="1">
      <w:start w:val="1"/>
      <w:numFmt w:val="bullet"/>
      <w:lvlText w:val="o"/>
      <w:lvlJc w:val="left"/>
      <w:pPr>
        <w:ind w:left="2736" w:hanging="360"/>
      </w:pPr>
      <w:rPr>
        <w:rFonts w:ascii="Courier New" w:hAnsi="Courier New" w:hint="default"/>
      </w:rPr>
    </w:lvl>
    <w:lvl w:ilvl="2" w:tplc="04190005" w:tentative="1">
      <w:start w:val="1"/>
      <w:numFmt w:val="bullet"/>
      <w:lvlText w:val=""/>
      <w:lvlJc w:val="left"/>
      <w:pPr>
        <w:ind w:left="3456" w:hanging="360"/>
      </w:pPr>
      <w:rPr>
        <w:rFonts w:ascii="Wingdings" w:hAnsi="Wingdings" w:hint="default"/>
      </w:rPr>
    </w:lvl>
    <w:lvl w:ilvl="3" w:tplc="04190001" w:tentative="1">
      <w:start w:val="1"/>
      <w:numFmt w:val="bullet"/>
      <w:lvlText w:val=""/>
      <w:lvlJc w:val="left"/>
      <w:pPr>
        <w:ind w:left="4176" w:hanging="360"/>
      </w:pPr>
      <w:rPr>
        <w:rFonts w:ascii="Symbol" w:hAnsi="Symbol" w:hint="default"/>
      </w:rPr>
    </w:lvl>
    <w:lvl w:ilvl="4" w:tplc="04190003" w:tentative="1">
      <w:start w:val="1"/>
      <w:numFmt w:val="bullet"/>
      <w:lvlText w:val="o"/>
      <w:lvlJc w:val="left"/>
      <w:pPr>
        <w:ind w:left="4896" w:hanging="360"/>
      </w:pPr>
      <w:rPr>
        <w:rFonts w:ascii="Courier New" w:hAnsi="Courier New" w:hint="default"/>
      </w:rPr>
    </w:lvl>
    <w:lvl w:ilvl="5" w:tplc="04190005" w:tentative="1">
      <w:start w:val="1"/>
      <w:numFmt w:val="bullet"/>
      <w:lvlText w:val=""/>
      <w:lvlJc w:val="left"/>
      <w:pPr>
        <w:ind w:left="5616" w:hanging="360"/>
      </w:pPr>
      <w:rPr>
        <w:rFonts w:ascii="Wingdings" w:hAnsi="Wingdings" w:hint="default"/>
      </w:rPr>
    </w:lvl>
    <w:lvl w:ilvl="6" w:tplc="04190001" w:tentative="1">
      <w:start w:val="1"/>
      <w:numFmt w:val="bullet"/>
      <w:lvlText w:val=""/>
      <w:lvlJc w:val="left"/>
      <w:pPr>
        <w:ind w:left="6336" w:hanging="360"/>
      </w:pPr>
      <w:rPr>
        <w:rFonts w:ascii="Symbol" w:hAnsi="Symbol" w:hint="default"/>
      </w:rPr>
    </w:lvl>
    <w:lvl w:ilvl="7" w:tplc="04190003" w:tentative="1">
      <w:start w:val="1"/>
      <w:numFmt w:val="bullet"/>
      <w:lvlText w:val="o"/>
      <w:lvlJc w:val="left"/>
      <w:pPr>
        <w:ind w:left="7056" w:hanging="360"/>
      </w:pPr>
      <w:rPr>
        <w:rFonts w:ascii="Courier New" w:hAnsi="Courier New" w:hint="default"/>
      </w:rPr>
    </w:lvl>
    <w:lvl w:ilvl="8" w:tplc="04190005" w:tentative="1">
      <w:start w:val="1"/>
      <w:numFmt w:val="bullet"/>
      <w:lvlText w:val=""/>
      <w:lvlJc w:val="left"/>
      <w:pPr>
        <w:ind w:left="7776" w:hanging="360"/>
      </w:pPr>
      <w:rPr>
        <w:rFonts w:ascii="Wingdings" w:hAnsi="Wingdings" w:hint="default"/>
      </w:rPr>
    </w:lvl>
  </w:abstractNum>
  <w:abstractNum w:abstractNumId="44">
    <w:nsid w:val="798C547B"/>
    <w:multiLevelType w:val="hybridMultilevel"/>
    <w:tmpl w:val="0236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CA78CC"/>
    <w:multiLevelType w:val="multilevel"/>
    <w:tmpl w:val="F4063694"/>
    <w:lvl w:ilvl="0">
      <w:start w:val="1"/>
      <w:numFmt w:val="decimal"/>
      <w:lvlText w:val="%1."/>
      <w:lvlJc w:val="left"/>
      <w:pPr>
        <w:ind w:left="432" w:hanging="432"/>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6">
    <w:nsid w:val="7E0B35E3"/>
    <w:multiLevelType w:val="hybridMultilevel"/>
    <w:tmpl w:val="A9DCD688"/>
    <w:lvl w:ilvl="0" w:tplc="15A496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2"/>
  </w:num>
  <w:num w:numId="2">
    <w:abstractNumId w:val="38"/>
  </w:num>
  <w:num w:numId="3">
    <w:abstractNumId w:val="17"/>
  </w:num>
  <w:num w:numId="4">
    <w:abstractNumId w:val="5"/>
  </w:num>
  <w:num w:numId="5">
    <w:abstractNumId w:val="43"/>
  </w:num>
  <w:num w:numId="6">
    <w:abstractNumId w:val="39"/>
  </w:num>
  <w:num w:numId="7">
    <w:abstractNumId w:val="25"/>
  </w:num>
  <w:num w:numId="8">
    <w:abstractNumId w:val="4"/>
  </w:num>
  <w:num w:numId="9">
    <w:abstractNumId w:val="21"/>
  </w:num>
  <w:num w:numId="10">
    <w:abstractNumId w:val="18"/>
  </w:num>
  <w:num w:numId="11">
    <w:abstractNumId w:val="16"/>
  </w:num>
  <w:num w:numId="12">
    <w:abstractNumId w:val="41"/>
  </w:num>
  <w:num w:numId="13">
    <w:abstractNumId w:val="27"/>
  </w:num>
  <w:num w:numId="14">
    <w:abstractNumId w:val="40"/>
  </w:num>
  <w:num w:numId="15">
    <w:abstractNumId w:val="0"/>
  </w:num>
  <w:num w:numId="16">
    <w:abstractNumId w:val="11"/>
  </w:num>
  <w:num w:numId="17">
    <w:abstractNumId w:val="10"/>
  </w:num>
  <w:num w:numId="18">
    <w:abstractNumId w:val="8"/>
  </w:num>
  <w:num w:numId="19">
    <w:abstractNumId w:val="12"/>
  </w:num>
  <w:num w:numId="20">
    <w:abstractNumId w:val="42"/>
  </w:num>
  <w:num w:numId="21">
    <w:abstractNumId w:val="2"/>
  </w:num>
  <w:num w:numId="22">
    <w:abstractNumId w:val="30"/>
  </w:num>
  <w:num w:numId="23">
    <w:abstractNumId w:val="23"/>
  </w:num>
  <w:num w:numId="24">
    <w:abstractNumId w:val="44"/>
  </w:num>
  <w:num w:numId="25">
    <w:abstractNumId w:val="14"/>
  </w:num>
  <w:num w:numId="26">
    <w:abstractNumId w:val="20"/>
  </w:num>
  <w:num w:numId="27">
    <w:abstractNumId w:val="45"/>
  </w:num>
  <w:num w:numId="28">
    <w:abstractNumId w:val="28"/>
  </w:num>
  <w:num w:numId="29">
    <w:abstractNumId w:val="3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26"/>
  </w:num>
  <w:num w:numId="33">
    <w:abstractNumId w:val="1"/>
  </w:num>
  <w:num w:numId="34">
    <w:abstractNumId w:val="19"/>
  </w:num>
  <w:num w:numId="35">
    <w:abstractNumId w:val="35"/>
  </w:num>
  <w:num w:numId="36">
    <w:abstractNumId w:val="3"/>
  </w:num>
  <w:num w:numId="37">
    <w:abstractNumId w:val="13"/>
  </w:num>
  <w:num w:numId="38">
    <w:abstractNumId w:val="24"/>
  </w:num>
  <w:num w:numId="39">
    <w:abstractNumId w:val="7"/>
  </w:num>
  <w:num w:numId="40">
    <w:abstractNumId w:val="34"/>
  </w:num>
  <w:num w:numId="41">
    <w:abstractNumId w:val="31"/>
  </w:num>
  <w:num w:numId="42">
    <w:abstractNumId w:val="33"/>
  </w:num>
  <w:num w:numId="43">
    <w:abstractNumId w:val="15"/>
  </w:num>
  <w:num w:numId="44">
    <w:abstractNumId w:val="37"/>
  </w:num>
  <w:num w:numId="45">
    <w:abstractNumId w:val="6"/>
  </w:num>
  <w:num w:numId="46">
    <w:abstractNumId w:val="22"/>
  </w:num>
  <w:num w:numId="47">
    <w:abstractNumId w:val="2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A37"/>
    <w:rsid w:val="00000606"/>
    <w:rsid w:val="00000F7B"/>
    <w:rsid w:val="00002D6D"/>
    <w:rsid w:val="000037E7"/>
    <w:rsid w:val="00003CD3"/>
    <w:rsid w:val="00003F0C"/>
    <w:rsid w:val="00005021"/>
    <w:rsid w:val="000052D3"/>
    <w:rsid w:val="000063B0"/>
    <w:rsid w:val="00007B38"/>
    <w:rsid w:val="00010A9C"/>
    <w:rsid w:val="0001107C"/>
    <w:rsid w:val="00011BC6"/>
    <w:rsid w:val="000132A2"/>
    <w:rsid w:val="0001581E"/>
    <w:rsid w:val="00016448"/>
    <w:rsid w:val="00021232"/>
    <w:rsid w:val="00021B89"/>
    <w:rsid w:val="00022145"/>
    <w:rsid w:val="000226B7"/>
    <w:rsid w:val="0002309D"/>
    <w:rsid w:val="00023230"/>
    <w:rsid w:val="00023D38"/>
    <w:rsid w:val="00026002"/>
    <w:rsid w:val="0002602D"/>
    <w:rsid w:val="00026A8B"/>
    <w:rsid w:val="00030A4A"/>
    <w:rsid w:val="00034989"/>
    <w:rsid w:val="00035584"/>
    <w:rsid w:val="00036C7E"/>
    <w:rsid w:val="00040503"/>
    <w:rsid w:val="000415DC"/>
    <w:rsid w:val="000423ED"/>
    <w:rsid w:val="00042976"/>
    <w:rsid w:val="00042C02"/>
    <w:rsid w:val="000441D7"/>
    <w:rsid w:val="00047E0F"/>
    <w:rsid w:val="00047EFD"/>
    <w:rsid w:val="00050897"/>
    <w:rsid w:val="00050D66"/>
    <w:rsid w:val="00051043"/>
    <w:rsid w:val="000514D3"/>
    <w:rsid w:val="00051BCA"/>
    <w:rsid w:val="00051D60"/>
    <w:rsid w:val="000522AD"/>
    <w:rsid w:val="00052C92"/>
    <w:rsid w:val="00054599"/>
    <w:rsid w:val="00054F29"/>
    <w:rsid w:val="000568BC"/>
    <w:rsid w:val="000579BF"/>
    <w:rsid w:val="00057CA3"/>
    <w:rsid w:val="00061ADE"/>
    <w:rsid w:val="00061D02"/>
    <w:rsid w:val="000624A4"/>
    <w:rsid w:val="000645E3"/>
    <w:rsid w:val="000655D3"/>
    <w:rsid w:val="000667E7"/>
    <w:rsid w:val="00066DE1"/>
    <w:rsid w:val="0007074C"/>
    <w:rsid w:val="0007093E"/>
    <w:rsid w:val="00072BA5"/>
    <w:rsid w:val="00073C03"/>
    <w:rsid w:val="00073CF6"/>
    <w:rsid w:val="00075B7F"/>
    <w:rsid w:val="000801D0"/>
    <w:rsid w:val="00080393"/>
    <w:rsid w:val="00080939"/>
    <w:rsid w:val="00081EBF"/>
    <w:rsid w:val="00081F9C"/>
    <w:rsid w:val="0008303E"/>
    <w:rsid w:val="00083940"/>
    <w:rsid w:val="00084132"/>
    <w:rsid w:val="00085FD5"/>
    <w:rsid w:val="00086A9D"/>
    <w:rsid w:val="00091320"/>
    <w:rsid w:val="00092D7B"/>
    <w:rsid w:val="00094613"/>
    <w:rsid w:val="00094895"/>
    <w:rsid w:val="0009707A"/>
    <w:rsid w:val="000A18E0"/>
    <w:rsid w:val="000A211F"/>
    <w:rsid w:val="000B0FB9"/>
    <w:rsid w:val="000B15C0"/>
    <w:rsid w:val="000B386D"/>
    <w:rsid w:val="000B4250"/>
    <w:rsid w:val="000B47DB"/>
    <w:rsid w:val="000B6D49"/>
    <w:rsid w:val="000B7EB7"/>
    <w:rsid w:val="000C0A83"/>
    <w:rsid w:val="000C2C2D"/>
    <w:rsid w:val="000C3D0E"/>
    <w:rsid w:val="000C5F6B"/>
    <w:rsid w:val="000C6F91"/>
    <w:rsid w:val="000C7188"/>
    <w:rsid w:val="000D22BF"/>
    <w:rsid w:val="000D3CD1"/>
    <w:rsid w:val="000D5A41"/>
    <w:rsid w:val="000D60B5"/>
    <w:rsid w:val="000D63E4"/>
    <w:rsid w:val="000D6A60"/>
    <w:rsid w:val="000D7602"/>
    <w:rsid w:val="000E0FC1"/>
    <w:rsid w:val="000E15FE"/>
    <w:rsid w:val="000E3639"/>
    <w:rsid w:val="000E442F"/>
    <w:rsid w:val="000E7CBB"/>
    <w:rsid w:val="000F0A45"/>
    <w:rsid w:val="000F0FC0"/>
    <w:rsid w:val="000F1401"/>
    <w:rsid w:val="000F4069"/>
    <w:rsid w:val="000F51FA"/>
    <w:rsid w:val="000F768B"/>
    <w:rsid w:val="001009D2"/>
    <w:rsid w:val="00101126"/>
    <w:rsid w:val="00101854"/>
    <w:rsid w:val="001073F8"/>
    <w:rsid w:val="00111432"/>
    <w:rsid w:val="00111DC3"/>
    <w:rsid w:val="0011215B"/>
    <w:rsid w:val="00113093"/>
    <w:rsid w:val="00114058"/>
    <w:rsid w:val="001175FC"/>
    <w:rsid w:val="00120C1D"/>
    <w:rsid w:val="0012132A"/>
    <w:rsid w:val="00122081"/>
    <w:rsid w:val="00122AC3"/>
    <w:rsid w:val="00122DBE"/>
    <w:rsid w:val="00124FA2"/>
    <w:rsid w:val="00127020"/>
    <w:rsid w:val="00130D51"/>
    <w:rsid w:val="0013102E"/>
    <w:rsid w:val="0013107F"/>
    <w:rsid w:val="00131566"/>
    <w:rsid w:val="00134161"/>
    <w:rsid w:val="0013463E"/>
    <w:rsid w:val="00134857"/>
    <w:rsid w:val="00134862"/>
    <w:rsid w:val="001412CD"/>
    <w:rsid w:val="00141BEC"/>
    <w:rsid w:val="001439DC"/>
    <w:rsid w:val="00145F7E"/>
    <w:rsid w:val="00146769"/>
    <w:rsid w:val="00151260"/>
    <w:rsid w:val="0015167D"/>
    <w:rsid w:val="0015318A"/>
    <w:rsid w:val="00153202"/>
    <w:rsid w:val="00153C86"/>
    <w:rsid w:val="001540F6"/>
    <w:rsid w:val="00154D17"/>
    <w:rsid w:val="00154F65"/>
    <w:rsid w:val="00155F37"/>
    <w:rsid w:val="00161DED"/>
    <w:rsid w:val="00162BC6"/>
    <w:rsid w:val="0016461B"/>
    <w:rsid w:val="0016504F"/>
    <w:rsid w:val="001655B4"/>
    <w:rsid w:val="00167D3D"/>
    <w:rsid w:val="00173F76"/>
    <w:rsid w:val="00173F94"/>
    <w:rsid w:val="0017400D"/>
    <w:rsid w:val="00176048"/>
    <w:rsid w:val="00176DF8"/>
    <w:rsid w:val="00176EF5"/>
    <w:rsid w:val="00177172"/>
    <w:rsid w:val="001773F8"/>
    <w:rsid w:val="00177934"/>
    <w:rsid w:val="001805C2"/>
    <w:rsid w:val="0018072B"/>
    <w:rsid w:val="001810A3"/>
    <w:rsid w:val="001819CB"/>
    <w:rsid w:val="001826B7"/>
    <w:rsid w:val="001827F6"/>
    <w:rsid w:val="001829A2"/>
    <w:rsid w:val="001850F6"/>
    <w:rsid w:val="00185464"/>
    <w:rsid w:val="001906C8"/>
    <w:rsid w:val="0019235C"/>
    <w:rsid w:val="00192EDA"/>
    <w:rsid w:val="00192EF2"/>
    <w:rsid w:val="0019750A"/>
    <w:rsid w:val="001975EF"/>
    <w:rsid w:val="001A1794"/>
    <w:rsid w:val="001A1E8F"/>
    <w:rsid w:val="001A45AD"/>
    <w:rsid w:val="001A460A"/>
    <w:rsid w:val="001A4765"/>
    <w:rsid w:val="001A7276"/>
    <w:rsid w:val="001A78F4"/>
    <w:rsid w:val="001A7BC8"/>
    <w:rsid w:val="001B0E64"/>
    <w:rsid w:val="001B36C1"/>
    <w:rsid w:val="001B4D55"/>
    <w:rsid w:val="001B5744"/>
    <w:rsid w:val="001B60D6"/>
    <w:rsid w:val="001B7362"/>
    <w:rsid w:val="001B7ADC"/>
    <w:rsid w:val="001B7EFC"/>
    <w:rsid w:val="001C2306"/>
    <w:rsid w:val="001C4A1F"/>
    <w:rsid w:val="001C5413"/>
    <w:rsid w:val="001D072E"/>
    <w:rsid w:val="001D0D22"/>
    <w:rsid w:val="001D27B0"/>
    <w:rsid w:val="001D27F1"/>
    <w:rsid w:val="001D32B8"/>
    <w:rsid w:val="001D65DB"/>
    <w:rsid w:val="001D7599"/>
    <w:rsid w:val="001D7E38"/>
    <w:rsid w:val="001D7F90"/>
    <w:rsid w:val="001E05F4"/>
    <w:rsid w:val="001E0663"/>
    <w:rsid w:val="001E06A0"/>
    <w:rsid w:val="001E09A0"/>
    <w:rsid w:val="001E0A7F"/>
    <w:rsid w:val="001E2A07"/>
    <w:rsid w:val="001E2A6F"/>
    <w:rsid w:val="001E627A"/>
    <w:rsid w:val="001E676D"/>
    <w:rsid w:val="001E6AF0"/>
    <w:rsid w:val="001E72E1"/>
    <w:rsid w:val="001E757B"/>
    <w:rsid w:val="001F0364"/>
    <w:rsid w:val="001F09B5"/>
    <w:rsid w:val="001F0D98"/>
    <w:rsid w:val="001F1D15"/>
    <w:rsid w:val="001F2489"/>
    <w:rsid w:val="001F3385"/>
    <w:rsid w:val="001F4FD7"/>
    <w:rsid w:val="001F507C"/>
    <w:rsid w:val="001F63C9"/>
    <w:rsid w:val="00201342"/>
    <w:rsid w:val="0020356D"/>
    <w:rsid w:val="00203972"/>
    <w:rsid w:val="00203D2E"/>
    <w:rsid w:val="0020443E"/>
    <w:rsid w:val="002052DC"/>
    <w:rsid w:val="00206F32"/>
    <w:rsid w:val="00207463"/>
    <w:rsid w:val="00207883"/>
    <w:rsid w:val="002078F5"/>
    <w:rsid w:val="002107FA"/>
    <w:rsid w:val="002109F2"/>
    <w:rsid w:val="00212A2F"/>
    <w:rsid w:val="00212BEA"/>
    <w:rsid w:val="0021457F"/>
    <w:rsid w:val="00215206"/>
    <w:rsid w:val="00215F52"/>
    <w:rsid w:val="00217FFE"/>
    <w:rsid w:val="00220413"/>
    <w:rsid w:val="00220A25"/>
    <w:rsid w:val="00220BEB"/>
    <w:rsid w:val="002210FC"/>
    <w:rsid w:val="00221456"/>
    <w:rsid w:val="002227F7"/>
    <w:rsid w:val="00223CFD"/>
    <w:rsid w:val="0022494A"/>
    <w:rsid w:val="00224E9D"/>
    <w:rsid w:val="00225136"/>
    <w:rsid w:val="00227386"/>
    <w:rsid w:val="002315FF"/>
    <w:rsid w:val="00231BEE"/>
    <w:rsid w:val="0023460F"/>
    <w:rsid w:val="00234915"/>
    <w:rsid w:val="00234D44"/>
    <w:rsid w:val="002351B6"/>
    <w:rsid w:val="00235991"/>
    <w:rsid w:val="0023603D"/>
    <w:rsid w:val="00241CE5"/>
    <w:rsid w:val="00241FD6"/>
    <w:rsid w:val="00242931"/>
    <w:rsid w:val="00243E93"/>
    <w:rsid w:val="0024582B"/>
    <w:rsid w:val="002461D0"/>
    <w:rsid w:val="00247220"/>
    <w:rsid w:val="00247B37"/>
    <w:rsid w:val="00251240"/>
    <w:rsid w:val="00251459"/>
    <w:rsid w:val="00253AEE"/>
    <w:rsid w:val="00254358"/>
    <w:rsid w:val="00255287"/>
    <w:rsid w:val="00255B92"/>
    <w:rsid w:val="00256266"/>
    <w:rsid w:val="002567A0"/>
    <w:rsid w:val="00260C53"/>
    <w:rsid w:val="002621A9"/>
    <w:rsid w:val="00264D03"/>
    <w:rsid w:val="002665DD"/>
    <w:rsid w:val="00266BD5"/>
    <w:rsid w:val="00270903"/>
    <w:rsid w:val="002712BB"/>
    <w:rsid w:val="00271D48"/>
    <w:rsid w:val="00274210"/>
    <w:rsid w:val="00274824"/>
    <w:rsid w:val="00275927"/>
    <w:rsid w:val="00282858"/>
    <w:rsid w:val="00282CE4"/>
    <w:rsid w:val="002839EE"/>
    <w:rsid w:val="0028448B"/>
    <w:rsid w:val="00285678"/>
    <w:rsid w:val="0028790C"/>
    <w:rsid w:val="00291899"/>
    <w:rsid w:val="00291A36"/>
    <w:rsid w:val="00291AA1"/>
    <w:rsid w:val="00291D25"/>
    <w:rsid w:val="00295753"/>
    <w:rsid w:val="00296BA4"/>
    <w:rsid w:val="00296D28"/>
    <w:rsid w:val="00296E6A"/>
    <w:rsid w:val="002A4E4A"/>
    <w:rsid w:val="002A5871"/>
    <w:rsid w:val="002A5B05"/>
    <w:rsid w:val="002A6F5C"/>
    <w:rsid w:val="002B3E4C"/>
    <w:rsid w:val="002B4708"/>
    <w:rsid w:val="002B56C3"/>
    <w:rsid w:val="002B7AED"/>
    <w:rsid w:val="002C06D2"/>
    <w:rsid w:val="002C0778"/>
    <w:rsid w:val="002C1F61"/>
    <w:rsid w:val="002C4192"/>
    <w:rsid w:val="002C43BE"/>
    <w:rsid w:val="002C4E56"/>
    <w:rsid w:val="002C625E"/>
    <w:rsid w:val="002C7C56"/>
    <w:rsid w:val="002D0D1A"/>
    <w:rsid w:val="002D1E0C"/>
    <w:rsid w:val="002D5998"/>
    <w:rsid w:val="002D5F86"/>
    <w:rsid w:val="002E001C"/>
    <w:rsid w:val="002E05B3"/>
    <w:rsid w:val="002E14ED"/>
    <w:rsid w:val="002E70D2"/>
    <w:rsid w:val="002E78D0"/>
    <w:rsid w:val="002E794E"/>
    <w:rsid w:val="002E7F78"/>
    <w:rsid w:val="002F05FB"/>
    <w:rsid w:val="002F48F7"/>
    <w:rsid w:val="002F62DD"/>
    <w:rsid w:val="002F6CC6"/>
    <w:rsid w:val="003004F8"/>
    <w:rsid w:val="003019A2"/>
    <w:rsid w:val="00302D4C"/>
    <w:rsid w:val="00303185"/>
    <w:rsid w:val="003060CB"/>
    <w:rsid w:val="003118A6"/>
    <w:rsid w:val="00311FBD"/>
    <w:rsid w:val="00312538"/>
    <w:rsid w:val="003132AF"/>
    <w:rsid w:val="003135AD"/>
    <w:rsid w:val="00314A32"/>
    <w:rsid w:val="00315E3D"/>
    <w:rsid w:val="00316C50"/>
    <w:rsid w:val="00322E20"/>
    <w:rsid w:val="003256FE"/>
    <w:rsid w:val="00325736"/>
    <w:rsid w:val="003260CB"/>
    <w:rsid w:val="003261AA"/>
    <w:rsid w:val="003263AD"/>
    <w:rsid w:val="00326555"/>
    <w:rsid w:val="003273E4"/>
    <w:rsid w:val="00327D75"/>
    <w:rsid w:val="0033042D"/>
    <w:rsid w:val="00330BE5"/>
    <w:rsid w:val="00331459"/>
    <w:rsid w:val="00331FC3"/>
    <w:rsid w:val="0033335F"/>
    <w:rsid w:val="00333C92"/>
    <w:rsid w:val="00336887"/>
    <w:rsid w:val="00337FA6"/>
    <w:rsid w:val="00341E7C"/>
    <w:rsid w:val="00341FF3"/>
    <w:rsid w:val="0034269D"/>
    <w:rsid w:val="0034454C"/>
    <w:rsid w:val="0034703F"/>
    <w:rsid w:val="003470E9"/>
    <w:rsid w:val="003475D7"/>
    <w:rsid w:val="003478E8"/>
    <w:rsid w:val="00352DF3"/>
    <w:rsid w:val="00354C10"/>
    <w:rsid w:val="00355407"/>
    <w:rsid w:val="00355C8D"/>
    <w:rsid w:val="00355E75"/>
    <w:rsid w:val="003567F6"/>
    <w:rsid w:val="00360266"/>
    <w:rsid w:val="003626FD"/>
    <w:rsid w:val="00362846"/>
    <w:rsid w:val="003628AC"/>
    <w:rsid w:val="0036401F"/>
    <w:rsid w:val="003647A4"/>
    <w:rsid w:val="00364F20"/>
    <w:rsid w:val="003662D7"/>
    <w:rsid w:val="0036751E"/>
    <w:rsid w:val="0036767B"/>
    <w:rsid w:val="00367E7B"/>
    <w:rsid w:val="00372B01"/>
    <w:rsid w:val="00373415"/>
    <w:rsid w:val="00377073"/>
    <w:rsid w:val="00381511"/>
    <w:rsid w:val="00381EC5"/>
    <w:rsid w:val="00383B52"/>
    <w:rsid w:val="00383C15"/>
    <w:rsid w:val="00384698"/>
    <w:rsid w:val="0038517D"/>
    <w:rsid w:val="003854C3"/>
    <w:rsid w:val="0038603C"/>
    <w:rsid w:val="0038617A"/>
    <w:rsid w:val="00386C8B"/>
    <w:rsid w:val="00386E15"/>
    <w:rsid w:val="003872EE"/>
    <w:rsid w:val="00390AFC"/>
    <w:rsid w:val="00393D98"/>
    <w:rsid w:val="00394EE2"/>
    <w:rsid w:val="00397C5B"/>
    <w:rsid w:val="003A403D"/>
    <w:rsid w:val="003A42F4"/>
    <w:rsid w:val="003A5355"/>
    <w:rsid w:val="003A5E6C"/>
    <w:rsid w:val="003A7F86"/>
    <w:rsid w:val="003B0981"/>
    <w:rsid w:val="003B0D90"/>
    <w:rsid w:val="003B22EF"/>
    <w:rsid w:val="003B4109"/>
    <w:rsid w:val="003B4386"/>
    <w:rsid w:val="003B4A0F"/>
    <w:rsid w:val="003B5428"/>
    <w:rsid w:val="003B65DA"/>
    <w:rsid w:val="003B6E12"/>
    <w:rsid w:val="003B7830"/>
    <w:rsid w:val="003C00DF"/>
    <w:rsid w:val="003C14D0"/>
    <w:rsid w:val="003C1C66"/>
    <w:rsid w:val="003C3EEF"/>
    <w:rsid w:val="003C45A7"/>
    <w:rsid w:val="003C7EFD"/>
    <w:rsid w:val="003D0D28"/>
    <w:rsid w:val="003D1090"/>
    <w:rsid w:val="003D2AAB"/>
    <w:rsid w:val="003D2B3D"/>
    <w:rsid w:val="003D42B3"/>
    <w:rsid w:val="003D6C27"/>
    <w:rsid w:val="003D7199"/>
    <w:rsid w:val="003E1434"/>
    <w:rsid w:val="003E260F"/>
    <w:rsid w:val="003E3A9A"/>
    <w:rsid w:val="003E53B0"/>
    <w:rsid w:val="003E74BC"/>
    <w:rsid w:val="003E7709"/>
    <w:rsid w:val="003F3288"/>
    <w:rsid w:val="003F3305"/>
    <w:rsid w:val="003F42FF"/>
    <w:rsid w:val="003F4E02"/>
    <w:rsid w:val="003F53C0"/>
    <w:rsid w:val="003F5911"/>
    <w:rsid w:val="003F59D1"/>
    <w:rsid w:val="003F62B5"/>
    <w:rsid w:val="003F6AC4"/>
    <w:rsid w:val="0040088B"/>
    <w:rsid w:val="00400CB4"/>
    <w:rsid w:val="004010E7"/>
    <w:rsid w:val="00403E50"/>
    <w:rsid w:val="0040412C"/>
    <w:rsid w:val="00404980"/>
    <w:rsid w:val="0040501D"/>
    <w:rsid w:val="00406180"/>
    <w:rsid w:val="00406DFB"/>
    <w:rsid w:val="00406FC8"/>
    <w:rsid w:val="00407A12"/>
    <w:rsid w:val="00407AFA"/>
    <w:rsid w:val="00410E98"/>
    <w:rsid w:val="00411464"/>
    <w:rsid w:val="004117BC"/>
    <w:rsid w:val="0041227A"/>
    <w:rsid w:val="00413209"/>
    <w:rsid w:val="00415831"/>
    <w:rsid w:val="00417ECF"/>
    <w:rsid w:val="00424B6F"/>
    <w:rsid w:val="004262E9"/>
    <w:rsid w:val="004273EB"/>
    <w:rsid w:val="00431488"/>
    <w:rsid w:val="00432FC6"/>
    <w:rsid w:val="00433194"/>
    <w:rsid w:val="004341D4"/>
    <w:rsid w:val="00434D42"/>
    <w:rsid w:val="00437087"/>
    <w:rsid w:val="00437298"/>
    <w:rsid w:val="004376A7"/>
    <w:rsid w:val="00437D0B"/>
    <w:rsid w:val="004410DB"/>
    <w:rsid w:val="004420CB"/>
    <w:rsid w:val="0044603A"/>
    <w:rsid w:val="00446C23"/>
    <w:rsid w:val="00447EFC"/>
    <w:rsid w:val="00450BE4"/>
    <w:rsid w:val="00451414"/>
    <w:rsid w:val="004516B3"/>
    <w:rsid w:val="00452356"/>
    <w:rsid w:val="00453C43"/>
    <w:rsid w:val="004557E7"/>
    <w:rsid w:val="0045634C"/>
    <w:rsid w:val="00460D63"/>
    <w:rsid w:val="00461448"/>
    <w:rsid w:val="004617DF"/>
    <w:rsid w:val="004624D1"/>
    <w:rsid w:val="00462C9D"/>
    <w:rsid w:val="004632D6"/>
    <w:rsid w:val="004637D6"/>
    <w:rsid w:val="00470BC2"/>
    <w:rsid w:val="00470E96"/>
    <w:rsid w:val="00473FFD"/>
    <w:rsid w:val="00476522"/>
    <w:rsid w:val="004803B1"/>
    <w:rsid w:val="004810DB"/>
    <w:rsid w:val="00482170"/>
    <w:rsid w:val="004833A7"/>
    <w:rsid w:val="00484613"/>
    <w:rsid w:val="00485F69"/>
    <w:rsid w:val="004873A0"/>
    <w:rsid w:val="0048764C"/>
    <w:rsid w:val="00487FB0"/>
    <w:rsid w:val="00491873"/>
    <w:rsid w:val="0049393A"/>
    <w:rsid w:val="00493F63"/>
    <w:rsid w:val="0049464E"/>
    <w:rsid w:val="004952DF"/>
    <w:rsid w:val="004963DB"/>
    <w:rsid w:val="00496BE3"/>
    <w:rsid w:val="004973F2"/>
    <w:rsid w:val="004A0035"/>
    <w:rsid w:val="004A067B"/>
    <w:rsid w:val="004A20EC"/>
    <w:rsid w:val="004A2FA0"/>
    <w:rsid w:val="004A673F"/>
    <w:rsid w:val="004B0962"/>
    <w:rsid w:val="004B20B3"/>
    <w:rsid w:val="004B39C6"/>
    <w:rsid w:val="004B443E"/>
    <w:rsid w:val="004B7B59"/>
    <w:rsid w:val="004C1185"/>
    <w:rsid w:val="004C366C"/>
    <w:rsid w:val="004C3B06"/>
    <w:rsid w:val="004C7EDB"/>
    <w:rsid w:val="004D3B00"/>
    <w:rsid w:val="004D3D9A"/>
    <w:rsid w:val="004D4DE7"/>
    <w:rsid w:val="004D50B6"/>
    <w:rsid w:val="004D52EA"/>
    <w:rsid w:val="004D7466"/>
    <w:rsid w:val="004E0109"/>
    <w:rsid w:val="004E0A02"/>
    <w:rsid w:val="004E1546"/>
    <w:rsid w:val="004E22DC"/>
    <w:rsid w:val="004E23C2"/>
    <w:rsid w:val="004E29C5"/>
    <w:rsid w:val="004E4223"/>
    <w:rsid w:val="004E4EC9"/>
    <w:rsid w:val="004E560F"/>
    <w:rsid w:val="004F0FF4"/>
    <w:rsid w:val="004F350A"/>
    <w:rsid w:val="004F37B9"/>
    <w:rsid w:val="004F5794"/>
    <w:rsid w:val="004F5F97"/>
    <w:rsid w:val="004F6483"/>
    <w:rsid w:val="004F7AE8"/>
    <w:rsid w:val="004F7C76"/>
    <w:rsid w:val="00501E72"/>
    <w:rsid w:val="00503593"/>
    <w:rsid w:val="005041DB"/>
    <w:rsid w:val="00505B2B"/>
    <w:rsid w:val="00507E85"/>
    <w:rsid w:val="00510173"/>
    <w:rsid w:val="00510AF9"/>
    <w:rsid w:val="0051251A"/>
    <w:rsid w:val="00513220"/>
    <w:rsid w:val="00513B03"/>
    <w:rsid w:val="00514820"/>
    <w:rsid w:val="005179BA"/>
    <w:rsid w:val="005207BD"/>
    <w:rsid w:val="00520CF1"/>
    <w:rsid w:val="00523991"/>
    <w:rsid w:val="00524340"/>
    <w:rsid w:val="00526971"/>
    <w:rsid w:val="0052762A"/>
    <w:rsid w:val="00530027"/>
    <w:rsid w:val="00530793"/>
    <w:rsid w:val="0053097C"/>
    <w:rsid w:val="00531FC9"/>
    <w:rsid w:val="00533867"/>
    <w:rsid w:val="00534C85"/>
    <w:rsid w:val="00534EA3"/>
    <w:rsid w:val="00535FDC"/>
    <w:rsid w:val="005368CF"/>
    <w:rsid w:val="00536ECC"/>
    <w:rsid w:val="00541992"/>
    <w:rsid w:val="00542506"/>
    <w:rsid w:val="005426A1"/>
    <w:rsid w:val="00545CC1"/>
    <w:rsid w:val="005471FA"/>
    <w:rsid w:val="00550704"/>
    <w:rsid w:val="00550D62"/>
    <w:rsid w:val="005529D9"/>
    <w:rsid w:val="00552FF2"/>
    <w:rsid w:val="00553058"/>
    <w:rsid w:val="005532A0"/>
    <w:rsid w:val="005548CC"/>
    <w:rsid w:val="0055510E"/>
    <w:rsid w:val="00555A6F"/>
    <w:rsid w:val="00557336"/>
    <w:rsid w:val="00557858"/>
    <w:rsid w:val="00560376"/>
    <w:rsid w:val="00560E29"/>
    <w:rsid w:val="00560E5B"/>
    <w:rsid w:val="00561333"/>
    <w:rsid w:val="00563580"/>
    <w:rsid w:val="0056409E"/>
    <w:rsid w:val="005661FE"/>
    <w:rsid w:val="00566711"/>
    <w:rsid w:val="0057136D"/>
    <w:rsid w:val="00572C67"/>
    <w:rsid w:val="00572FBF"/>
    <w:rsid w:val="0057344A"/>
    <w:rsid w:val="005737F6"/>
    <w:rsid w:val="00574AB7"/>
    <w:rsid w:val="0057589C"/>
    <w:rsid w:val="0057689B"/>
    <w:rsid w:val="00583336"/>
    <w:rsid w:val="00584C72"/>
    <w:rsid w:val="00584CDF"/>
    <w:rsid w:val="00585366"/>
    <w:rsid w:val="0058585A"/>
    <w:rsid w:val="00586535"/>
    <w:rsid w:val="005868B6"/>
    <w:rsid w:val="0058755C"/>
    <w:rsid w:val="00591C9D"/>
    <w:rsid w:val="00594687"/>
    <w:rsid w:val="00597B43"/>
    <w:rsid w:val="00597D5C"/>
    <w:rsid w:val="00597EB6"/>
    <w:rsid w:val="005A11A0"/>
    <w:rsid w:val="005A176D"/>
    <w:rsid w:val="005A1B8C"/>
    <w:rsid w:val="005A1D88"/>
    <w:rsid w:val="005A28B3"/>
    <w:rsid w:val="005A5BB9"/>
    <w:rsid w:val="005A6761"/>
    <w:rsid w:val="005B016F"/>
    <w:rsid w:val="005B0E61"/>
    <w:rsid w:val="005B23ED"/>
    <w:rsid w:val="005B2568"/>
    <w:rsid w:val="005B27B9"/>
    <w:rsid w:val="005B2E34"/>
    <w:rsid w:val="005B49C5"/>
    <w:rsid w:val="005B5BFD"/>
    <w:rsid w:val="005B5DD5"/>
    <w:rsid w:val="005B68AE"/>
    <w:rsid w:val="005C0787"/>
    <w:rsid w:val="005C0F4B"/>
    <w:rsid w:val="005C1717"/>
    <w:rsid w:val="005C3030"/>
    <w:rsid w:val="005C390E"/>
    <w:rsid w:val="005C56E6"/>
    <w:rsid w:val="005C7927"/>
    <w:rsid w:val="005C7BE2"/>
    <w:rsid w:val="005D0967"/>
    <w:rsid w:val="005D0A33"/>
    <w:rsid w:val="005D1564"/>
    <w:rsid w:val="005D4FF3"/>
    <w:rsid w:val="005D5D14"/>
    <w:rsid w:val="005D6876"/>
    <w:rsid w:val="005E220E"/>
    <w:rsid w:val="005E3113"/>
    <w:rsid w:val="005E5050"/>
    <w:rsid w:val="005E73D8"/>
    <w:rsid w:val="005E7A85"/>
    <w:rsid w:val="005F21D7"/>
    <w:rsid w:val="005F315A"/>
    <w:rsid w:val="005F3FB1"/>
    <w:rsid w:val="005F3FFC"/>
    <w:rsid w:val="005F5B7D"/>
    <w:rsid w:val="005F6219"/>
    <w:rsid w:val="005F7A02"/>
    <w:rsid w:val="005F7C68"/>
    <w:rsid w:val="00601679"/>
    <w:rsid w:val="00601B20"/>
    <w:rsid w:val="0060216B"/>
    <w:rsid w:val="00602C42"/>
    <w:rsid w:val="0060355F"/>
    <w:rsid w:val="00605B4E"/>
    <w:rsid w:val="00606FD8"/>
    <w:rsid w:val="00610218"/>
    <w:rsid w:val="00610C10"/>
    <w:rsid w:val="00612888"/>
    <w:rsid w:val="0061413F"/>
    <w:rsid w:val="006143EF"/>
    <w:rsid w:val="0061557E"/>
    <w:rsid w:val="0061565A"/>
    <w:rsid w:val="00615933"/>
    <w:rsid w:val="006174FB"/>
    <w:rsid w:val="00620E77"/>
    <w:rsid w:val="00621F78"/>
    <w:rsid w:val="00622B18"/>
    <w:rsid w:val="00623757"/>
    <w:rsid w:val="006275DE"/>
    <w:rsid w:val="00627A6B"/>
    <w:rsid w:val="00627FCA"/>
    <w:rsid w:val="00630CC1"/>
    <w:rsid w:val="00631589"/>
    <w:rsid w:val="00631EB9"/>
    <w:rsid w:val="006330DD"/>
    <w:rsid w:val="00633A91"/>
    <w:rsid w:val="00634769"/>
    <w:rsid w:val="006353D4"/>
    <w:rsid w:val="00635EB4"/>
    <w:rsid w:val="00636605"/>
    <w:rsid w:val="00636DB8"/>
    <w:rsid w:val="00637BF4"/>
    <w:rsid w:val="006401F3"/>
    <w:rsid w:val="006408E3"/>
    <w:rsid w:val="00642D04"/>
    <w:rsid w:val="0064410B"/>
    <w:rsid w:val="006449F1"/>
    <w:rsid w:val="00645D50"/>
    <w:rsid w:val="00646736"/>
    <w:rsid w:val="00646FB3"/>
    <w:rsid w:val="006472F3"/>
    <w:rsid w:val="00647584"/>
    <w:rsid w:val="0064784A"/>
    <w:rsid w:val="006528D0"/>
    <w:rsid w:val="00653FCC"/>
    <w:rsid w:val="00656AFB"/>
    <w:rsid w:val="0065792B"/>
    <w:rsid w:val="00660163"/>
    <w:rsid w:val="00660AA0"/>
    <w:rsid w:val="00663C76"/>
    <w:rsid w:val="00665A08"/>
    <w:rsid w:val="00665A82"/>
    <w:rsid w:val="00667693"/>
    <w:rsid w:val="006704D0"/>
    <w:rsid w:val="00670E19"/>
    <w:rsid w:val="006716EB"/>
    <w:rsid w:val="00671C54"/>
    <w:rsid w:val="0067289B"/>
    <w:rsid w:val="0067382F"/>
    <w:rsid w:val="00673C54"/>
    <w:rsid w:val="006742BA"/>
    <w:rsid w:val="00674EB4"/>
    <w:rsid w:val="00675EFA"/>
    <w:rsid w:val="006762CF"/>
    <w:rsid w:val="00676D37"/>
    <w:rsid w:val="00677AD2"/>
    <w:rsid w:val="00677DAF"/>
    <w:rsid w:val="006829E0"/>
    <w:rsid w:val="00684707"/>
    <w:rsid w:val="0068481F"/>
    <w:rsid w:val="00687895"/>
    <w:rsid w:val="00687CD7"/>
    <w:rsid w:val="00691A98"/>
    <w:rsid w:val="00692C04"/>
    <w:rsid w:val="00694565"/>
    <w:rsid w:val="006946BE"/>
    <w:rsid w:val="00695A75"/>
    <w:rsid w:val="006962E1"/>
    <w:rsid w:val="006965D7"/>
    <w:rsid w:val="006A071A"/>
    <w:rsid w:val="006A1312"/>
    <w:rsid w:val="006A1513"/>
    <w:rsid w:val="006A3181"/>
    <w:rsid w:val="006A3669"/>
    <w:rsid w:val="006A3722"/>
    <w:rsid w:val="006A5442"/>
    <w:rsid w:val="006B15B5"/>
    <w:rsid w:val="006B1E4D"/>
    <w:rsid w:val="006B2101"/>
    <w:rsid w:val="006B2B95"/>
    <w:rsid w:val="006B5324"/>
    <w:rsid w:val="006B6A68"/>
    <w:rsid w:val="006C034E"/>
    <w:rsid w:val="006C0801"/>
    <w:rsid w:val="006C2330"/>
    <w:rsid w:val="006C378B"/>
    <w:rsid w:val="006C5028"/>
    <w:rsid w:val="006C78FA"/>
    <w:rsid w:val="006D0A1F"/>
    <w:rsid w:val="006D2E3F"/>
    <w:rsid w:val="006D30B3"/>
    <w:rsid w:val="006D4F59"/>
    <w:rsid w:val="006D5088"/>
    <w:rsid w:val="006D6FC8"/>
    <w:rsid w:val="006E004F"/>
    <w:rsid w:val="006E0116"/>
    <w:rsid w:val="006E0E0F"/>
    <w:rsid w:val="006E1453"/>
    <w:rsid w:val="006E1A63"/>
    <w:rsid w:val="006E2817"/>
    <w:rsid w:val="006E3241"/>
    <w:rsid w:val="006E4FCB"/>
    <w:rsid w:val="006E5566"/>
    <w:rsid w:val="006E59A5"/>
    <w:rsid w:val="006E5CF6"/>
    <w:rsid w:val="006E6842"/>
    <w:rsid w:val="006E7BA5"/>
    <w:rsid w:val="006F102B"/>
    <w:rsid w:val="006F1106"/>
    <w:rsid w:val="006F214F"/>
    <w:rsid w:val="006F263A"/>
    <w:rsid w:val="006F3E54"/>
    <w:rsid w:val="006F4260"/>
    <w:rsid w:val="006F4A02"/>
    <w:rsid w:val="006F4D26"/>
    <w:rsid w:val="006F5198"/>
    <w:rsid w:val="006F5B8C"/>
    <w:rsid w:val="006F7D63"/>
    <w:rsid w:val="0070018E"/>
    <w:rsid w:val="00700B71"/>
    <w:rsid w:val="0070208E"/>
    <w:rsid w:val="00703878"/>
    <w:rsid w:val="00703A53"/>
    <w:rsid w:val="00707130"/>
    <w:rsid w:val="007075C2"/>
    <w:rsid w:val="00707BBB"/>
    <w:rsid w:val="007101ED"/>
    <w:rsid w:val="00710590"/>
    <w:rsid w:val="007116D6"/>
    <w:rsid w:val="00712080"/>
    <w:rsid w:val="00712DD6"/>
    <w:rsid w:val="00714F6E"/>
    <w:rsid w:val="00715C6C"/>
    <w:rsid w:val="0071620F"/>
    <w:rsid w:val="00716260"/>
    <w:rsid w:val="00720854"/>
    <w:rsid w:val="00720A0D"/>
    <w:rsid w:val="00720E12"/>
    <w:rsid w:val="00721AC1"/>
    <w:rsid w:val="00724997"/>
    <w:rsid w:val="007265A4"/>
    <w:rsid w:val="007307D6"/>
    <w:rsid w:val="00731279"/>
    <w:rsid w:val="00733B34"/>
    <w:rsid w:val="007367E6"/>
    <w:rsid w:val="00741841"/>
    <w:rsid w:val="00743FB7"/>
    <w:rsid w:val="00744A3C"/>
    <w:rsid w:val="0074598B"/>
    <w:rsid w:val="0074626B"/>
    <w:rsid w:val="0074779D"/>
    <w:rsid w:val="007500B5"/>
    <w:rsid w:val="007529D0"/>
    <w:rsid w:val="00752FF9"/>
    <w:rsid w:val="0075453A"/>
    <w:rsid w:val="00754BEC"/>
    <w:rsid w:val="00755E3F"/>
    <w:rsid w:val="0075634C"/>
    <w:rsid w:val="00757C2F"/>
    <w:rsid w:val="00761002"/>
    <w:rsid w:val="00763771"/>
    <w:rsid w:val="00764831"/>
    <w:rsid w:val="00765270"/>
    <w:rsid w:val="007665FE"/>
    <w:rsid w:val="00767479"/>
    <w:rsid w:val="00767879"/>
    <w:rsid w:val="0077278D"/>
    <w:rsid w:val="00774339"/>
    <w:rsid w:val="0077519E"/>
    <w:rsid w:val="007760E2"/>
    <w:rsid w:val="007777B6"/>
    <w:rsid w:val="00777C23"/>
    <w:rsid w:val="0078581F"/>
    <w:rsid w:val="007862AE"/>
    <w:rsid w:val="0079029A"/>
    <w:rsid w:val="00791435"/>
    <w:rsid w:val="0079196C"/>
    <w:rsid w:val="00794DD1"/>
    <w:rsid w:val="00795090"/>
    <w:rsid w:val="007961E8"/>
    <w:rsid w:val="007A0677"/>
    <w:rsid w:val="007A0ABB"/>
    <w:rsid w:val="007A0FE5"/>
    <w:rsid w:val="007A166A"/>
    <w:rsid w:val="007A2B9D"/>
    <w:rsid w:val="007A4529"/>
    <w:rsid w:val="007A709A"/>
    <w:rsid w:val="007B037F"/>
    <w:rsid w:val="007B42E0"/>
    <w:rsid w:val="007B4579"/>
    <w:rsid w:val="007B5484"/>
    <w:rsid w:val="007B6ACF"/>
    <w:rsid w:val="007B72FE"/>
    <w:rsid w:val="007B7344"/>
    <w:rsid w:val="007C0DBA"/>
    <w:rsid w:val="007C0DE4"/>
    <w:rsid w:val="007C23DD"/>
    <w:rsid w:val="007C2B96"/>
    <w:rsid w:val="007C34BB"/>
    <w:rsid w:val="007C3B02"/>
    <w:rsid w:val="007C7CAB"/>
    <w:rsid w:val="007D070F"/>
    <w:rsid w:val="007D085F"/>
    <w:rsid w:val="007D2831"/>
    <w:rsid w:val="007D6B5C"/>
    <w:rsid w:val="007D6E80"/>
    <w:rsid w:val="007D7137"/>
    <w:rsid w:val="007E0577"/>
    <w:rsid w:val="007E0663"/>
    <w:rsid w:val="007E0F12"/>
    <w:rsid w:val="007E13B0"/>
    <w:rsid w:val="007E3ECE"/>
    <w:rsid w:val="007E7384"/>
    <w:rsid w:val="007F368D"/>
    <w:rsid w:val="007F454B"/>
    <w:rsid w:val="007F5866"/>
    <w:rsid w:val="007F69FC"/>
    <w:rsid w:val="007F7FF3"/>
    <w:rsid w:val="00800B77"/>
    <w:rsid w:val="00800F76"/>
    <w:rsid w:val="008034AD"/>
    <w:rsid w:val="008047C5"/>
    <w:rsid w:val="0080537C"/>
    <w:rsid w:val="00806003"/>
    <w:rsid w:val="00806866"/>
    <w:rsid w:val="00806906"/>
    <w:rsid w:val="0080782A"/>
    <w:rsid w:val="0081139E"/>
    <w:rsid w:val="008118F3"/>
    <w:rsid w:val="008129BD"/>
    <w:rsid w:val="00813DE4"/>
    <w:rsid w:val="00816B29"/>
    <w:rsid w:val="0081731D"/>
    <w:rsid w:val="00820283"/>
    <w:rsid w:val="00822719"/>
    <w:rsid w:val="00823835"/>
    <w:rsid w:val="00824B2F"/>
    <w:rsid w:val="00827572"/>
    <w:rsid w:val="00827857"/>
    <w:rsid w:val="00830AA0"/>
    <w:rsid w:val="008345C3"/>
    <w:rsid w:val="008350A8"/>
    <w:rsid w:val="0083633A"/>
    <w:rsid w:val="0083705C"/>
    <w:rsid w:val="0083765C"/>
    <w:rsid w:val="008404F7"/>
    <w:rsid w:val="0084263A"/>
    <w:rsid w:val="00845913"/>
    <w:rsid w:val="0084612D"/>
    <w:rsid w:val="008465D3"/>
    <w:rsid w:val="00850E92"/>
    <w:rsid w:val="00852724"/>
    <w:rsid w:val="008527D0"/>
    <w:rsid w:val="008534E6"/>
    <w:rsid w:val="00853EAD"/>
    <w:rsid w:val="00853EB4"/>
    <w:rsid w:val="00856C84"/>
    <w:rsid w:val="0085708D"/>
    <w:rsid w:val="008579F2"/>
    <w:rsid w:val="00861B09"/>
    <w:rsid w:val="00863221"/>
    <w:rsid w:val="00864226"/>
    <w:rsid w:val="00864AE5"/>
    <w:rsid w:val="00867A51"/>
    <w:rsid w:val="008704B1"/>
    <w:rsid w:val="0087190F"/>
    <w:rsid w:val="0087265F"/>
    <w:rsid w:val="00875407"/>
    <w:rsid w:val="00875565"/>
    <w:rsid w:val="00876030"/>
    <w:rsid w:val="00877F20"/>
    <w:rsid w:val="00880D69"/>
    <w:rsid w:val="00881DCC"/>
    <w:rsid w:val="00881FE6"/>
    <w:rsid w:val="008828AF"/>
    <w:rsid w:val="00882D6E"/>
    <w:rsid w:val="00884ADE"/>
    <w:rsid w:val="00886DF1"/>
    <w:rsid w:val="00887CEB"/>
    <w:rsid w:val="00887FE7"/>
    <w:rsid w:val="00891AAA"/>
    <w:rsid w:val="00892064"/>
    <w:rsid w:val="00893308"/>
    <w:rsid w:val="00893FF4"/>
    <w:rsid w:val="008958B8"/>
    <w:rsid w:val="00896091"/>
    <w:rsid w:val="00896BD9"/>
    <w:rsid w:val="008A56C5"/>
    <w:rsid w:val="008A6DF5"/>
    <w:rsid w:val="008A7C6A"/>
    <w:rsid w:val="008B461F"/>
    <w:rsid w:val="008B5F9D"/>
    <w:rsid w:val="008C2068"/>
    <w:rsid w:val="008C2FD9"/>
    <w:rsid w:val="008C34DA"/>
    <w:rsid w:val="008C3710"/>
    <w:rsid w:val="008C4566"/>
    <w:rsid w:val="008C5A4D"/>
    <w:rsid w:val="008C5B1F"/>
    <w:rsid w:val="008D00BB"/>
    <w:rsid w:val="008D1BFF"/>
    <w:rsid w:val="008D2FFC"/>
    <w:rsid w:val="008D31F2"/>
    <w:rsid w:val="008D342E"/>
    <w:rsid w:val="008D540C"/>
    <w:rsid w:val="008D58C1"/>
    <w:rsid w:val="008D6A4E"/>
    <w:rsid w:val="008E1151"/>
    <w:rsid w:val="008E21DF"/>
    <w:rsid w:val="008E2ABA"/>
    <w:rsid w:val="008E3769"/>
    <w:rsid w:val="008E3A65"/>
    <w:rsid w:val="008E3B19"/>
    <w:rsid w:val="008E4ACB"/>
    <w:rsid w:val="008E4DC5"/>
    <w:rsid w:val="008E7257"/>
    <w:rsid w:val="008E7E15"/>
    <w:rsid w:val="008F1C87"/>
    <w:rsid w:val="008F2949"/>
    <w:rsid w:val="008F3D47"/>
    <w:rsid w:val="008F3D81"/>
    <w:rsid w:val="008F6E16"/>
    <w:rsid w:val="008F7BB2"/>
    <w:rsid w:val="008F7C83"/>
    <w:rsid w:val="009006D4"/>
    <w:rsid w:val="00902977"/>
    <w:rsid w:val="00907532"/>
    <w:rsid w:val="0091244F"/>
    <w:rsid w:val="00913674"/>
    <w:rsid w:val="00913C75"/>
    <w:rsid w:val="009147B1"/>
    <w:rsid w:val="00914DCA"/>
    <w:rsid w:val="00915494"/>
    <w:rsid w:val="009154A4"/>
    <w:rsid w:val="0091667A"/>
    <w:rsid w:val="009167FF"/>
    <w:rsid w:val="00916854"/>
    <w:rsid w:val="00920654"/>
    <w:rsid w:val="00920BD9"/>
    <w:rsid w:val="00921F6B"/>
    <w:rsid w:val="009257A1"/>
    <w:rsid w:val="00930614"/>
    <w:rsid w:val="00930A6C"/>
    <w:rsid w:val="00937FB8"/>
    <w:rsid w:val="00940DDF"/>
    <w:rsid w:val="0094199A"/>
    <w:rsid w:val="009424C4"/>
    <w:rsid w:val="009427AC"/>
    <w:rsid w:val="00944720"/>
    <w:rsid w:val="00944C2F"/>
    <w:rsid w:val="00945500"/>
    <w:rsid w:val="00946AF9"/>
    <w:rsid w:val="00946AFF"/>
    <w:rsid w:val="0094783B"/>
    <w:rsid w:val="00950FD3"/>
    <w:rsid w:val="00951351"/>
    <w:rsid w:val="00951DD3"/>
    <w:rsid w:val="009535CA"/>
    <w:rsid w:val="009549DB"/>
    <w:rsid w:val="009552FC"/>
    <w:rsid w:val="00956A4D"/>
    <w:rsid w:val="00957888"/>
    <w:rsid w:val="00960522"/>
    <w:rsid w:val="00961679"/>
    <w:rsid w:val="00961855"/>
    <w:rsid w:val="00961EF5"/>
    <w:rsid w:val="00962916"/>
    <w:rsid w:val="0096357F"/>
    <w:rsid w:val="00963B06"/>
    <w:rsid w:val="00965127"/>
    <w:rsid w:val="009674B1"/>
    <w:rsid w:val="009677D8"/>
    <w:rsid w:val="00974508"/>
    <w:rsid w:val="00976589"/>
    <w:rsid w:val="009765F1"/>
    <w:rsid w:val="0097739A"/>
    <w:rsid w:val="009779AF"/>
    <w:rsid w:val="00983141"/>
    <w:rsid w:val="00983B1E"/>
    <w:rsid w:val="00983B21"/>
    <w:rsid w:val="00983C55"/>
    <w:rsid w:val="0098410D"/>
    <w:rsid w:val="00986ED3"/>
    <w:rsid w:val="009911CB"/>
    <w:rsid w:val="00994A95"/>
    <w:rsid w:val="00994F7B"/>
    <w:rsid w:val="0099595B"/>
    <w:rsid w:val="00997789"/>
    <w:rsid w:val="009A077E"/>
    <w:rsid w:val="009A2387"/>
    <w:rsid w:val="009A2F5F"/>
    <w:rsid w:val="009A301D"/>
    <w:rsid w:val="009A4843"/>
    <w:rsid w:val="009A5DD0"/>
    <w:rsid w:val="009A60EE"/>
    <w:rsid w:val="009A64AB"/>
    <w:rsid w:val="009A650F"/>
    <w:rsid w:val="009A6B40"/>
    <w:rsid w:val="009B0902"/>
    <w:rsid w:val="009B27F6"/>
    <w:rsid w:val="009B2BC4"/>
    <w:rsid w:val="009B42B0"/>
    <w:rsid w:val="009B56FE"/>
    <w:rsid w:val="009C2F0B"/>
    <w:rsid w:val="009C3D1C"/>
    <w:rsid w:val="009C441D"/>
    <w:rsid w:val="009C4A51"/>
    <w:rsid w:val="009C53E0"/>
    <w:rsid w:val="009C567F"/>
    <w:rsid w:val="009C6445"/>
    <w:rsid w:val="009D1C46"/>
    <w:rsid w:val="009D2888"/>
    <w:rsid w:val="009D297A"/>
    <w:rsid w:val="009D672E"/>
    <w:rsid w:val="009E05E1"/>
    <w:rsid w:val="009E4A3A"/>
    <w:rsid w:val="009E5837"/>
    <w:rsid w:val="009E73C5"/>
    <w:rsid w:val="009F00B2"/>
    <w:rsid w:val="009F0E6B"/>
    <w:rsid w:val="009F2EE2"/>
    <w:rsid w:val="009F56AB"/>
    <w:rsid w:val="009F718E"/>
    <w:rsid w:val="009F72A0"/>
    <w:rsid w:val="009F7AC9"/>
    <w:rsid w:val="00A01B74"/>
    <w:rsid w:val="00A0230F"/>
    <w:rsid w:val="00A0495A"/>
    <w:rsid w:val="00A0495B"/>
    <w:rsid w:val="00A04BDD"/>
    <w:rsid w:val="00A05134"/>
    <w:rsid w:val="00A0625F"/>
    <w:rsid w:val="00A070D1"/>
    <w:rsid w:val="00A07EEC"/>
    <w:rsid w:val="00A13139"/>
    <w:rsid w:val="00A166BE"/>
    <w:rsid w:val="00A1746A"/>
    <w:rsid w:val="00A20787"/>
    <w:rsid w:val="00A20798"/>
    <w:rsid w:val="00A21ADA"/>
    <w:rsid w:val="00A21C3C"/>
    <w:rsid w:val="00A22A68"/>
    <w:rsid w:val="00A23A79"/>
    <w:rsid w:val="00A23B56"/>
    <w:rsid w:val="00A24260"/>
    <w:rsid w:val="00A25AF2"/>
    <w:rsid w:val="00A274C8"/>
    <w:rsid w:val="00A27BDA"/>
    <w:rsid w:val="00A27C2E"/>
    <w:rsid w:val="00A305D0"/>
    <w:rsid w:val="00A30929"/>
    <w:rsid w:val="00A30AC4"/>
    <w:rsid w:val="00A31A4A"/>
    <w:rsid w:val="00A31ACE"/>
    <w:rsid w:val="00A31C6C"/>
    <w:rsid w:val="00A322F8"/>
    <w:rsid w:val="00A329F5"/>
    <w:rsid w:val="00A33222"/>
    <w:rsid w:val="00A35085"/>
    <w:rsid w:val="00A35941"/>
    <w:rsid w:val="00A36D3F"/>
    <w:rsid w:val="00A370B9"/>
    <w:rsid w:val="00A3721B"/>
    <w:rsid w:val="00A40A35"/>
    <w:rsid w:val="00A41E9F"/>
    <w:rsid w:val="00A42DF8"/>
    <w:rsid w:val="00A43697"/>
    <w:rsid w:val="00A44372"/>
    <w:rsid w:val="00A44F32"/>
    <w:rsid w:val="00A44FBB"/>
    <w:rsid w:val="00A458C9"/>
    <w:rsid w:val="00A45BB1"/>
    <w:rsid w:val="00A50E3C"/>
    <w:rsid w:val="00A512DE"/>
    <w:rsid w:val="00A52318"/>
    <w:rsid w:val="00A529E6"/>
    <w:rsid w:val="00A548D0"/>
    <w:rsid w:val="00A54FA5"/>
    <w:rsid w:val="00A56345"/>
    <w:rsid w:val="00A5676A"/>
    <w:rsid w:val="00A6044C"/>
    <w:rsid w:val="00A62CBB"/>
    <w:rsid w:val="00A636D8"/>
    <w:rsid w:val="00A64BBC"/>
    <w:rsid w:val="00A64FCC"/>
    <w:rsid w:val="00A65478"/>
    <w:rsid w:val="00A65DB5"/>
    <w:rsid w:val="00A70357"/>
    <w:rsid w:val="00A71498"/>
    <w:rsid w:val="00A73601"/>
    <w:rsid w:val="00A73E16"/>
    <w:rsid w:val="00A745A9"/>
    <w:rsid w:val="00A76B3E"/>
    <w:rsid w:val="00A7736C"/>
    <w:rsid w:val="00A80AC8"/>
    <w:rsid w:val="00A826FF"/>
    <w:rsid w:val="00A83F99"/>
    <w:rsid w:val="00A93CA1"/>
    <w:rsid w:val="00A95220"/>
    <w:rsid w:val="00A966F5"/>
    <w:rsid w:val="00AA06C7"/>
    <w:rsid w:val="00AA1C4F"/>
    <w:rsid w:val="00AA3967"/>
    <w:rsid w:val="00AA5565"/>
    <w:rsid w:val="00AA69D5"/>
    <w:rsid w:val="00AB070A"/>
    <w:rsid w:val="00AB454A"/>
    <w:rsid w:val="00AB5B08"/>
    <w:rsid w:val="00AB732F"/>
    <w:rsid w:val="00AB784D"/>
    <w:rsid w:val="00AC141B"/>
    <w:rsid w:val="00AC31E7"/>
    <w:rsid w:val="00AC4271"/>
    <w:rsid w:val="00AC5179"/>
    <w:rsid w:val="00AC54EA"/>
    <w:rsid w:val="00AC6C07"/>
    <w:rsid w:val="00AD1981"/>
    <w:rsid w:val="00AD2CDC"/>
    <w:rsid w:val="00AD40FA"/>
    <w:rsid w:val="00AD5DD4"/>
    <w:rsid w:val="00AD6AB4"/>
    <w:rsid w:val="00AD6F47"/>
    <w:rsid w:val="00AE1730"/>
    <w:rsid w:val="00AE4232"/>
    <w:rsid w:val="00AE4EAB"/>
    <w:rsid w:val="00AE4FE0"/>
    <w:rsid w:val="00AE5AF2"/>
    <w:rsid w:val="00AE64DB"/>
    <w:rsid w:val="00AE67AB"/>
    <w:rsid w:val="00AE698D"/>
    <w:rsid w:val="00AF09CC"/>
    <w:rsid w:val="00AF1D4D"/>
    <w:rsid w:val="00AF2854"/>
    <w:rsid w:val="00AF40F8"/>
    <w:rsid w:val="00AF4AF7"/>
    <w:rsid w:val="00AF514E"/>
    <w:rsid w:val="00AF6262"/>
    <w:rsid w:val="00AF6AD4"/>
    <w:rsid w:val="00B0237A"/>
    <w:rsid w:val="00B03404"/>
    <w:rsid w:val="00B04BC8"/>
    <w:rsid w:val="00B0512F"/>
    <w:rsid w:val="00B05AA1"/>
    <w:rsid w:val="00B05E18"/>
    <w:rsid w:val="00B122DB"/>
    <w:rsid w:val="00B14963"/>
    <w:rsid w:val="00B1592B"/>
    <w:rsid w:val="00B17F88"/>
    <w:rsid w:val="00B20A02"/>
    <w:rsid w:val="00B21070"/>
    <w:rsid w:val="00B21BE8"/>
    <w:rsid w:val="00B22335"/>
    <w:rsid w:val="00B23240"/>
    <w:rsid w:val="00B23CD6"/>
    <w:rsid w:val="00B253AA"/>
    <w:rsid w:val="00B26591"/>
    <w:rsid w:val="00B279E7"/>
    <w:rsid w:val="00B30D2F"/>
    <w:rsid w:val="00B31744"/>
    <w:rsid w:val="00B32C3B"/>
    <w:rsid w:val="00B32EDB"/>
    <w:rsid w:val="00B33BEC"/>
    <w:rsid w:val="00B34802"/>
    <w:rsid w:val="00B34996"/>
    <w:rsid w:val="00B3560D"/>
    <w:rsid w:val="00B366DC"/>
    <w:rsid w:val="00B366FD"/>
    <w:rsid w:val="00B41363"/>
    <w:rsid w:val="00B42D06"/>
    <w:rsid w:val="00B45AC6"/>
    <w:rsid w:val="00B47228"/>
    <w:rsid w:val="00B47FCB"/>
    <w:rsid w:val="00B50C97"/>
    <w:rsid w:val="00B6167A"/>
    <w:rsid w:val="00B621D4"/>
    <w:rsid w:val="00B634D6"/>
    <w:rsid w:val="00B63C51"/>
    <w:rsid w:val="00B65918"/>
    <w:rsid w:val="00B67143"/>
    <w:rsid w:val="00B67ABE"/>
    <w:rsid w:val="00B7028D"/>
    <w:rsid w:val="00B7281F"/>
    <w:rsid w:val="00B7362B"/>
    <w:rsid w:val="00B74C43"/>
    <w:rsid w:val="00B74E27"/>
    <w:rsid w:val="00B76698"/>
    <w:rsid w:val="00B76AFE"/>
    <w:rsid w:val="00B81F7F"/>
    <w:rsid w:val="00B82001"/>
    <w:rsid w:val="00B83419"/>
    <w:rsid w:val="00B843BB"/>
    <w:rsid w:val="00B852B9"/>
    <w:rsid w:val="00B865A4"/>
    <w:rsid w:val="00B9106B"/>
    <w:rsid w:val="00B91171"/>
    <w:rsid w:val="00B9205C"/>
    <w:rsid w:val="00B92577"/>
    <w:rsid w:val="00B9297E"/>
    <w:rsid w:val="00B93262"/>
    <w:rsid w:val="00B944DA"/>
    <w:rsid w:val="00B951AF"/>
    <w:rsid w:val="00B96083"/>
    <w:rsid w:val="00B96407"/>
    <w:rsid w:val="00B964FC"/>
    <w:rsid w:val="00B96B4E"/>
    <w:rsid w:val="00B971A8"/>
    <w:rsid w:val="00BA0505"/>
    <w:rsid w:val="00BA2AA2"/>
    <w:rsid w:val="00BA4503"/>
    <w:rsid w:val="00BA68DE"/>
    <w:rsid w:val="00BA76E0"/>
    <w:rsid w:val="00BB0127"/>
    <w:rsid w:val="00BB22FD"/>
    <w:rsid w:val="00BB5988"/>
    <w:rsid w:val="00BB5AB2"/>
    <w:rsid w:val="00BB63DD"/>
    <w:rsid w:val="00BB67E6"/>
    <w:rsid w:val="00BB681F"/>
    <w:rsid w:val="00BB7541"/>
    <w:rsid w:val="00BC0E79"/>
    <w:rsid w:val="00BC26CC"/>
    <w:rsid w:val="00BC46E7"/>
    <w:rsid w:val="00BC4B71"/>
    <w:rsid w:val="00BC4FF5"/>
    <w:rsid w:val="00BC53CB"/>
    <w:rsid w:val="00BC5741"/>
    <w:rsid w:val="00BD4FE7"/>
    <w:rsid w:val="00BD53BF"/>
    <w:rsid w:val="00BD681F"/>
    <w:rsid w:val="00BD7545"/>
    <w:rsid w:val="00BD7DAA"/>
    <w:rsid w:val="00BE12E3"/>
    <w:rsid w:val="00BE16ED"/>
    <w:rsid w:val="00BE2D2A"/>
    <w:rsid w:val="00BE2DAF"/>
    <w:rsid w:val="00BE3731"/>
    <w:rsid w:val="00BE405E"/>
    <w:rsid w:val="00BE4376"/>
    <w:rsid w:val="00BE45C3"/>
    <w:rsid w:val="00BE4BA8"/>
    <w:rsid w:val="00BE5B79"/>
    <w:rsid w:val="00BE604C"/>
    <w:rsid w:val="00BE666A"/>
    <w:rsid w:val="00BE729C"/>
    <w:rsid w:val="00BF199C"/>
    <w:rsid w:val="00BF1CFD"/>
    <w:rsid w:val="00BF3057"/>
    <w:rsid w:val="00BF3102"/>
    <w:rsid w:val="00BF538D"/>
    <w:rsid w:val="00BF5E79"/>
    <w:rsid w:val="00BF75B7"/>
    <w:rsid w:val="00C0034A"/>
    <w:rsid w:val="00C00C58"/>
    <w:rsid w:val="00C0121D"/>
    <w:rsid w:val="00C01830"/>
    <w:rsid w:val="00C043FA"/>
    <w:rsid w:val="00C0610D"/>
    <w:rsid w:val="00C0654E"/>
    <w:rsid w:val="00C0729D"/>
    <w:rsid w:val="00C10C2B"/>
    <w:rsid w:val="00C10C46"/>
    <w:rsid w:val="00C11363"/>
    <w:rsid w:val="00C113DE"/>
    <w:rsid w:val="00C12094"/>
    <w:rsid w:val="00C121CF"/>
    <w:rsid w:val="00C12EF7"/>
    <w:rsid w:val="00C1313E"/>
    <w:rsid w:val="00C1462A"/>
    <w:rsid w:val="00C163F2"/>
    <w:rsid w:val="00C17867"/>
    <w:rsid w:val="00C217D2"/>
    <w:rsid w:val="00C232A8"/>
    <w:rsid w:val="00C2387A"/>
    <w:rsid w:val="00C25741"/>
    <w:rsid w:val="00C25BBA"/>
    <w:rsid w:val="00C26210"/>
    <w:rsid w:val="00C26259"/>
    <w:rsid w:val="00C27643"/>
    <w:rsid w:val="00C27A41"/>
    <w:rsid w:val="00C312D6"/>
    <w:rsid w:val="00C32277"/>
    <w:rsid w:val="00C3276A"/>
    <w:rsid w:val="00C331F9"/>
    <w:rsid w:val="00C375A7"/>
    <w:rsid w:val="00C37E39"/>
    <w:rsid w:val="00C4096E"/>
    <w:rsid w:val="00C41B86"/>
    <w:rsid w:val="00C41BCF"/>
    <w:rsid w:val="00C4307D"/>
    <w:rsid w:val="00C437F2"/>
    <w:rsid w:val="00C44A82"/>
    <w:rsid w:val="00C4545E"/>
    <w:rsid w:val="00C460DC"/>
    <w:rsid w:val="00C46903"/>
    <w:rsid w:val="00C46A7C"/>
    <w:rsid w:val="00C4797C"/>
    <w:rsid w:val="00C505E4"/>
    <w:rsid w:val="00C513F1"/>
    <w:rsid w:val="00C51576"/>
    <w:rsid w:val="00C53527"/>
    <w:rsid w:val="00C563EA"/>
    <w:rsid w:val="00C56FD6"/>
    <w:rsid w:val="00C635E4"/>
    <w:rsid w:val="00C66902"/>
    <w:rsid w:val="00C6769C"/>
    <w:rsid w:val="00C703F0"/>
    <w:rsid w:val="00C71152"/>
    <w:rsid w:val="00C74B63"/>
    <w:rsid w:val="00C7585B"/>
    <w:rsid w:val="00C762E3"/>
    <w:rsid w:val="00C77076"/>
    <w:rsid w:val="00C77209"/>
    <w:rsid w:val="00C77469"/>
    <w:rsid w:val="00C80E1E"/>
    <w:rsid w:val="00C81F80"/>
    <w:rsid w:val="00C86681"/>
    <w:rsid w:val="00C86711"/>
    <w:rsid w:val="00C91CA5"/>
    <w:rsid w:val="00C942AB"/>
    <w:rsid w:val="00C95ED9"/>
    <w:rsid w:val="00C96462"/>
    <w:rsid w:val="00CA1A2C"/>
    <w:rsid w:val="00CA2EFF"/>
    <w:rsid w:val="00CA3430"/>
    <w:rsid w:val="00CA528D"/>
    <w:rsid w:val="00CA69E6"/>
    <w:rsid w:val="00CA6A9F"/>
    <w:rsid w:val="00CA7DC1"/>
    <w:rsid w:val="00CB02D7"/>
    <w:rsid w:val="00CB1423"/>
    <w:rsid w:val="00CB19EF"/>
    <w:rsid w:val="00CB2681"/>
    <w:rsid w:val="00CB3A15"/>
    <w:rsid w:val="00CB3ACF"/>
    <w:rsid w:val="00CB556F"/>
    <w:rsid w:val="00CB73A3"/>
    <w:rsid w:val="00CC0435"/>
    <w:rsid w:val="00CC1263"/>
    <w:rsid w:val="00CC3E6E"/>
    <w:rsid w:val="00CC56DF"/>
    <w:rsid w:val="00CC6084"/>
    <w:rsid w:val="00CC6E8A"/>
    <w:rsid w:val="00CC79AE"/>
    <w:rsid w:val="00CD083F"/>
    <w:rsid w:val="00CD0D4A"/>
    <w:rsid w:val="00CD292D"/>
    <w:rsid w:val="00CD7443"/>
    <w:rsid w:val="00CE0C5B"/>
    <w:rsid w:val="00CE32A2"/>
    <w:rsid w:val="00CE3B97"/>
    <w:rsid w:val="00CE4F11"/>
    <w:rsid w:val="00CE590B"/>
    <w:rsid w:val="00CE5D51"/>
    <w:rsid w:val="00CE6912"/>
    <w:rsid w:val="00CE7D54"/>
    <w:rsid w:val="00CF08B5"/>
    <w:rsid w:val="00CF13B3"/>
    <w:rsid w:val="00CF199B"/>
    <w:rsid w:val="00CF300F"/>
    <w:rsid w:val="00CF46D9"/>
    <w:rsid w:val="00CF512D"/>
    <w:rsid w:val="00CF581C"/>
    <w:rsid w:val="00CF5A25"/>
    <w:rsid w:val="00CF659B"/>
    <w:rsid w:val="00CF7533"/>
    <w:rsid w:val="00D02474"/>
    <w:rsid w:val="00D04453"/>
    <w:rsid w:val="00D071D4"/>
    <w:rsid w:val="00D07998"/>
    <w:rsid w:val="00D101D6"/>
    <w:rsid w:val="00D10CF4"/>
    <w:rsid w:val="00D11AAE"/>
    <w:rsid w:val="00D11AD7"/>
    <w:rsid w:val="00D1380C"/>
    <w:rsid w:val="00D1406B"/>
    <w:rsid w:val="00D153A7"/>
    <w:rsid w:val="00D16228"/>
    <w:rsid w:val="00D224A0"/>
    <w:rsid w:val="00D2451B"/>
    <w:rsid w:val="00D24737"/>
    <w:rsid w:val="00D26E59"/>
    <w:rsid w:val="00D276C6"/>
    <w:rsid w:val="00D276FD"/>
    <w:rsid w:val="00D3043B"/>
    <w:rsid w:val="00D317A5"/>
    <w:rsid w:val="00D3259D"/>
    <w:rsid w:val="00D32DDC"/>
    <w:rsid w:val="00D352DE"/>
    <w:rsid w:val="00D3719D"/>
    <w:rsid w:val="00D4110A"/>
    <w:rsid w:val="00D412E6"/>
    <w:rsid w:val="00D42D59"/>
    <w:rsid w:val="00D44E36"/>
    <w:rsid w:val="00D45642"/>
    <w:rsid w:val="00D45795"/>
    <w:rsid w:val="00D47A23"/>
    <w:rsid w:val="00D47E0D"/>
    <w:rsid w:val="00D47F39"/>
    <w:rsid w:val="00D507AE"/>
    <w:rsid w:val="00D508AC"/>
    <w:rsid w:val="00D525F4"/>
    <w:rsid w:val="00D52C9C"/>
    <w:rsid w:val="00D5363D"/>
    <w:rsid w:val="00D5386A"/>
    <w:rsid w:val="00D54795"/>
    <w:rsid w:val="00D54E24"/>
    <w:rsid w:val="00D56EA0"/>
    <w:rsid w:val="00D570F9"/>
    <w:rsid w:val="00D57A6D"/>
    <w:rsid w:val="00D63C33"/>
    <w:rsid w:val="00D657CB"/>
    <w:rsid w:val="00D700DA"/>
    <w:rsid w:val="00D71970"/>
    <w:rsid w:val="00D71CE6"/>
    <w:rsid w:val="00D7440B"/>
    <w:rsid w:val="00D771F7"/>
    <w:rsid w:val="00D80D2E"/>
    <w:rsid w:val="00D8117E"/>
    <w:rsid w:val="00D81C9F"/>
    <w:rsid w:val="00D83180"/>
    <w:rsid w:val="00D84783"/>
    <w:rsid w:val="00D856AA"/>
    <w:rsid w:val="00D870D1"/>
    <w:rsid w:val="00D87681"/>
    <w:rsid w:val="00D90189"/>
    <w:rsid w:val="00D96FA6"/>
    <w:rsid w:val="00D97D62"/>
    <w:rsid w:val="00DA0471"/>
    <w:rsid w:val="00DA1694"/>
    <w:rsid w:val="00DA743E"/>
    <w:rsid w:val="00DA74AA"/>
    <w:rsid w:val="00DB10D7"/>
    <w:rsid w:val="00DB12A5"/>
    <w:rsid w:val="00DB18E4"/>
    <w:rsid w:val="00DB1EE8"/>
    <w:rsid w:val="00DB2E9B"/>
    <w:rsid w:val="00DB3128"/>
    <w:rsid w:val="00DB3E2E"/>
    <w:rsid w:val="00DB49BF"/>
    <w:rsid w:val="00DB5F44"/>
    <w:rsid w:val="00DB6158"/>
    <w:rsid w:val="00DB6B54"/>
    <w:rsid w:val="00DC0364"/>
    <w:rsid w:val="00DC1A87"/>
    <w:rsid w:val="00DC7E6D"/>
    <w:rsid w:val="00DD07FD"/>
    <w:rsid w:val="00DD0E0B"/>
    <w:rsid w:val="00DD1603"/>
    <w:rsid w:val="00DD642F"/>
    <w:rsid w:val="00DD6E03"/>
    <w:rsid w:val="00DD7AD2"/>
    <w:rsid w:val="00DE001C"/>
    <w:rsid w:val="00DE0D1E"/>
    <w:rsid w:val="00DE1302"/>
    <w:rsid w:val="00DE3361"/>
    <w:rsid w:val="00DE38C8"/>
    <w:rsid w:val="00DE53C3"/>
    <w:rsid w:val="00DE709C"/>
    <w:rsid w:val="00DF0CCA"/>
    <w:rsid w:val="00DF0DD8"/>
    <w:rsid w:val="00DF2016"/>
    <w:rsid w:val="00DF3934"/>
    <w:rsid w:val="00DF39C4"/>
    <w:rsid w:val="00DF3C52"/>
    <w:rsid w:val="00DF476F"/>
    <w:rsid w:val="00DF4EA4"/>
    <w:rsid w:val="00E015B6"/>
    <w:rsid w:val="00E0385B"/>
    <w:rsid w:val="00E058FB"/>
    <w:rsid w:val="00E06414"/>
    <w:rsid w:val="00E066FF"/>
    <w:rsid w:val="00E071AE"/>
    <w:rsid w:val="00E074F6"/>
    <w:rsid w:val="00E0772C"/>
    <w:rsid w:val="00E10F25"/>
    <w:rsid w:val="00E11FE8"/>
    <w:rsid w:val="00E12374"/>
    <w:rsid w:val="00E12538"/>
    <w:rsid w:val="00E12D42"/>
    <w:rsid w:val="00E134F5"/>
    <w:rsid w:val="00E14625"/>
    <w:rsid w:val="00E14B3C"/>
    <w:rsid w:val="00E14E35"/>
    <w:rsid w:val="00E15BCB"/>
    <w:rsid w:val="00E15C4B"/>
    <w:rsid w:val="00E15E39"/>
    <w:rsid w:val="00E16002"/>
    <w:rsid w:val="00E17ADA"/>
    <w:rsid w:val="00E17CA5"/>
    <w:rsid w:val="00E207BD"/>
    <w:rsid w:val="00E21751"/>
    <w:rsid w:val="00E23D48"/>
    <w:rsid w:val="00E26DAB"/>
    <w:rsid w:val="00E27685"/>
    <w:rsid w:val="00E30949"/>
    <w:rsid w:val="00E32CF3"/>
    <w:rsid w:val="00E34439"/>
    <w:rsid w:val="00E34C45"/>
    <w:rsid w:val="00E35916"/>
    <w:rsid w:val="00E36897"/>
    <w:rsid w:val="00E3724E"/>
    <w:rsid w:val="00E4056D"/>
    <w:rsid w:val="00E4077F"/>
    <w:rsid w:val="00E41A8A"/>
    <w:rsid w:val="00E4265F"/>
    <w:rsid w:val="00E44EC2"/>
    <w:rsid w:val="00E45B1F"/>
    <w:rsid w:val="00E45E35"/>
    <w:rsid w:val="00E466F5"/>
    <w:rsid w:val="00E47055"/>
    <w:rsid w:val="00E477CD"/>
    <w:rsid w:val="00E5019D"/>
    <w:rsid w:val="00E53F7E"/>
    <w:rsid w:val="00E54668"/>
    <w:rsid w:val="00E54B1E"/>
    <w:rsid w:val="00E54D48"/>
    <w:rsid w:val="00E54EC0"/>
    <w:rsid w:val="00E55439"/>
    <w:rsid w:val="00E55FF6"/>
    <w:rsid w:val="00E56605"/>
    <w:rsid w:val="00E607FC"/>
    <w:rsid w:val="00E61062"/>
    <w:rsid w:val="00E646FC"/>
    <w:rsid w:val="00E648E0"/>
    <w:rsid w:val="00E656A0"/>
    <w:rsid w:val="00E673C7"/>
    <w:rsid w:val="00E718E4"/>
    <w:rsid w:val="00E73450"/>
    <w:rsid w:val="00E7526E"/>
    <w:rsid w:val="00E761E3"/>
    <w:rsid w:val="00E76B53"/>
    <w:rsid w:val="00E76D89"/>
    <w:rsid w:val="00E771E7"/>
    <w:rsid w:val="00E80A35"/>
    <w:rsid w:val="00E810DD"/>
    <w:rsid w:val="00E81683"/>
    <w:rsid w:val="00E824A7"/>
    <w:rsid w:val="00E83FF1"/>
    <w:rsid w:val="00E8446E"/>
    <w:rsid w:val="00E87B28"/>
    <w:rsid w:val="00E87C08"/>
    <w:rsid w:val="00E90952"/>
    <w:rsid w:val="00E90D84"/>
    <w:rsid w:val="00E90F27"/>
    <w:rsid w:val="00E922BD"/>
    <w:rsid w:val="00E927E4"/>
    <w:rsid w:val="00E95814"/>
    <w:rsid w:val="00E97FC8"/>
    <w:rsid w:val="00EA0100"/>
    <w:rsid w:val="00EA0AD8"/>
    <w:rsid w:val="00EA135D"/>
    <w:rsid w:val="00EA1E64"/>
    <w:rsid w:val="00EA36A7"/>
    <w:rsid w:val="00EA47B3"/>
    <w:rsid w:val="00EA663E"/>
    <w:rsid w:val="00EB1EEF"/>
    <w:rsid w:val="00EB5826"/>
    <w:rsid w:val="00EB606A"/>
    <w:rsid w:val="00EB6E6D"/>
    <w:rsid w:val="00EB7C58"/>
    <w:rsid w:val="00EC427B"/>
    <w:rsid w:val="00EC5F87"/>
    <w:rsid w:val="00ED0C67"/>
    <w:rsid w:val="00ED1195"/>
    <w:rsid w:val="00ED4380"/>
    <w:rsid w:val="00ED49EE"/>
    <w:rsid w:val="00ED520F"/>
    <w:rsid w:val="00ED6157"/>
    <w:rsid w:val="00ED7B63"/>
    <w:rsid w:val="00EE0256"/>
    <w:rsid w:val="00EE1B08"/>
    <w:rsid w:val="00EE671C"/>
    <w:rsid w:val="00EE6E19"/>
    <w:rsid w:val="00EF293C"/>
    <w:rsid w:val="00EF45DE"/>
    <w:rsid w:val="00F01613"/>
    <w:rsid w:val="00F01BBE"/>
    <w:rsid w:val="00F02712"/>
    <w:rsid w:val="00F038D7"/>
    <w:rsid w:val="00F0768C"/>
    <w:rsid w:val="00F07769"/>
    <w:rsid w:val="00F10D06"/>
    <w:rsid w:val="00F12F81"/>
    <w:rsid w:val="00F146DA"/>
    <w:rsid w:val="00F14E24"/>
    <w:rsid w:val="00F1531C"/>
    <w:rsid w:val="00F15C5F"/>
    <w:rsid w:val="00F16541"/>
    <w:rsid w:val="00F17886"/>
    <w:rsid w:val="00F20BB9"/>
    <w:rsid w:val="00F210EE"/>
    <w:rsid w:val="00F21AEF"/>
    <w:rsid w:val="00F22358"/>
    <w:rsid w:val="00F22702"/>
    <w:rsid w:val="00F2435E"/>
    <w:rsid w:val="00F26EF7"/>
    <w:rsid w:val="00F27FC1"/>
    <w:rsid w:val="00F3067E"/>
    <w:rsid w:val="00F3074A"/>
    <w:rsid w:val="00F31664"/>
    <w:rsid w:val="00F31B12"/>
    <w:rsid w:val="00F32435"/>
    <w:rsid w:val="00F3440B"/>
    <w:rsid w:val="00F37A06"/>
    <w:rsid w:val="00F42786"/>
    <w:rsid w:val="00F42BA1"/>
    <w:rsid w:val="00F43365"/>
    <w:rsid w:val="00F44F6F"/>
    <w:rsid w:val="00F464A5"/>
    <w:rsid w:val="00F47678"/>
    <w:rsid w:val="00F500D8"/>
    <w:rsid w:val="00F52EC8"/>
    <w:rsid w:val="00F530E0"/>
    <w:rsid w:val="00F53692"/>
    <w:rsid w:val="00F536B7"/>
    <w:rsid w:val="00F53C15"/>
    <w:rsid w:val="00F55640"/>
    <w:rsid w:val="00F5639C"/>
    <w:rsid w:val="00F567BB"/>
    <w:rsid w:val="00F56DA0"/>
    <w:rsid w:val="00F60031"/>
    <w:rsid w:val="00F6278A"/>
    <w:rsid w:val="00F63233"/>
    <w:rsid w:val="00F63A70"/>
    <w:rsid w:val="00F64B57"/>
    <w:rsid w:val="00F64C4E"/>
    <w:rsid w:val="00F651B5"/>
    <w:rsid w:val="00F669D1"/>
    <w:rsid w:val="00F669EE"/>
    <w:rsid w:val="00F67E83"/>
    <w:rsid w:val="00F712A9"/>
    <w:rsid w:val="00F73DEB"/>
    <w:rsid w:val="00F74E68"/>
    <w:rsid w:val="00F77711"/>
    <w:rsid w:val="00F77ACD"/>
    <w:rsid w:val="00F81671"/>
    <w:rsid w:val="00F81A37"/>
    <w:rsid w:val="00F82D9D"/>
    <w:rsid w:val="00F8359E"/>
    <w:rsid w:val="00F86D4E"/>
    <w:rsid w:val="00F87303"/>
    <w:rsid w:val="00F87706"/>
    <w:rsid w:val="00F9126B"/>
    <w:rsid w:val="00F9334F"/>
    <w:rsid w:val="00F971D8"/>
    <w:rsid w:val="00F97F3F"/>
    <w:rsid w:val="00FA4D48"/>
    <w:rsid w:val="00FA5E58"/>
    <w:rsid w:val="00FB0188"/>
    <w:rsid w:val="00FB0D9C"/>
    <w:rsid w:val="00FB1A91"/>
    <w:rsid w:val="00FB499E"/>
    <w:rsid w:val="00FB4CE0"/>
    <w:rsid w:val="00FB6C28"/>
    <w:rsid w:val="00FC191E"/>
    <w:rsid w:val="00FC1B95"/>
    <w:rsid w:val="00FC2C2D"/>
    <w:rsid w:val="00FC4854"/>
    <w:rsid w:val="00FC5585"/>
    <w:rsid w:val="00FC7AE1"/>
    <w:rsid w:val="00FC7ED1"/>
    <w:rsid w:val="00FD29F4"/>
    <w:rsid w:val="00FD3E9B"/>
    <w:rsid w:val="00FD6B60"/>
    <w:rsid w:val="00FD6D91"/>
    <w:rsid w:val="00FD7964"/>
    <w:rsid w:val="00FE19D5"/>
    <w:rsid w:val="00FE2B39"/>
    <w:rsid w:val="00FE2FE6"/>
    <w:rsid w:val="00FE4164"/>
    <w:rsid w:val="00FE46A3"/>
    <w:rsid w:val="00FE72BB"/>
    <w:rsid w:val="00FE74BC"/>
    <w:rsid w:val="00FE77DE"/>
    <w:rsid w:val="00FE7F07"/>
    <w:rsid w:val="00FF0515"/>
    <w:rsid w:val="00FF1840"/>
    <w:rsid w:val="00FF1C01"/>
    <w:rsid w:val="00FF2ED4"/>
    <w:rsid w:val="00FF3128"/>
    <w:rsid w:val="00FF415E"/>
    <w:rsid w:val="00FF49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37"/>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1A37"/>
    <w:pPr>
      <w:ind w:left="720"/>
      <w:contextualSpacing/>
    </w:pPr>
  </w:style>
  <w:style w:type="paragraph" w:styleId="NormalWeb">
    <w:name w:val="Normal (Web)"/>
    <w:basedOn w:val="Normal"/>
    <w:uiPriority w:val="99"/>
    <w:rsid w:val="00F81A37"/>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semiHidden/>
    <w:rsid w:val="00F81A3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81A37"/>
    <w:rPr>
      <w:rFonts w:cs="Times New Roman"/>
    </w:rPr>
  </w:style>
  <w:style w:type="paragraph" w:styleId="BodyTextIndent3">
    <w:name w:val="Body Text Indent 3"/>
    <w:basedOn w:val="Normal"/>
    <w:link w:val="BodyTextIndent3Char"/>
    <w:uiPriority w:val="99"/>
    <w:semiHidden/>
    <w:rsid w:val="00F81A3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81A37"/>
    <w:rPr>
      <w:rFonts w:cs="Times New Roman"/>
      <w:sz w:val="16"/>
      <w:szCs w:val="16"/>
    </w:rPr>
  </w:style>
  <w:style w:type="paragraph" w:styleId="BalloonText">
    <w:name w:val="Balloon Text"/>
    <w:basedOn w:val="Normal"/>
    <w:link w:val="BalloonTextChar"/>
    <w:uiPriority w:val="99"/>
    <w:semiHidden/>
    <w:rsid w:val="00F81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A37"/>
    <w:rPr>
      <w:rFonts w:ascii="Tahoma" w:hAnsi="Tahoma" w:cs="Tahoma"/>
      <w:sz w:val="16"/>
      <w:szCs w:val="16"/>
    </w:rPr>
  </w:style>
  <w:style w:type="paragraph" w:customStyle="1" w:styleId="ConsPlusNormal">
    <w:name w:val="ConsPlusNormal"/>
    <w:uiPriority w:val="99"/>
    <w:rsid w:val="00F81A37"/>
    <w:pPr>
      <w:widowControl w:val="0"/>
      <w:autoSpaceDE w:val="0"/>
      <w:autoSpaceDN w:val="0"/>
      <w:adjustRightInd w:val="0"/>
      <w:ind w:firstLine="720"/>
    </w:pPr>
    <w:rPr>
      <w:rFonts w:ascii="Arial" w:eastAsia="Times New Roman" w:hAnsi="Arial" w:cs="Arial"/>
      <w:sz w:val="20"/>
      <w:szCs w:val="20"/>
      <w:lang w:val="ru-RU" w:eastAsia="ru-RU"/>
    </w:rPr>
  </w:style>
  <w:style w:type="paragraph" w:styleId="Header">
    <w:name w:val="header"/>
    <w:basedOn w:val="Normal"/>
    <w:link w:val="HeaderChar"/>
    <w:uiPriority w:val="99"/>
    <w:rsid w:val="00F81A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81A37"/>
    <w:rPr>
      <w:rFonts w:cs="Times New Roman"/>
    </w:rPr>
  </w:style>
  <w:style w:type="paragraph" w:styleId="Footer">
    <w:name w:val="footer"/>
    <w:basedOn w:val="Normal"/>
    <w:link w:val="FooterChar"/>
    <w:uiPriority w:val="99"/>
    <w:rsid w:val="00F81A3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1A37"/>
    <w:rPr>
      <w:rFonts w:cs="Times New Roman"/>
    </w:rPr>
  </w:style>
  <w:style w:type="paragraph" w:customStyle="1" w:styleId="Default">
    <w:name w:val="Default"/>
    <w:uiPriority w:val="99"/>
    <w:rsid w:val="00F81A37"/>
    <w:pPr>
      <w:autoSpaceDE w:val="0"/>
      <w:autoSpaceDN w:val="0"/>
      <w:adjustRightInd w:val="0"/>
    </w:pPr>
    <w:rPr>
      <w:rFonts w:ascii="Times New Roman" w:hAnsi="Times New Roman"/>
      <w:color w:val="000000"/>
      <w:sz w:val="24"/>
      <w:szCs w:val="24"/>
      <w:lang w:val="ru-RU"/>
    </w:rPr>
  </w:style>
  <w:style w:type="table" w:styleId="TableGrid">
    <w:name w:val="Table Grid"/>
    <w:basedOn w:val="TableNormal"/>
    <w:uiPriority w:val="99"/>
    <w:rsid w:val="00F81A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22145"/>
    <w:pPr>
      <w:spacing w:after="120"/>
    </w:pPr>
  </w:style>
  <w:style w:type="character" w:customStyle="1" w:styleId="BodyTextChar">
    <w:name w:val="Body Text Char"/>
    <w:basedOn w:val="DefaultParagraphFont"/>
    <w:link w:val="BodyText"/>
    <w:uiPriority w:val="99"/>
    <w:locked/>
    <w:rsid w:val="00022145"/>
    <w:rPr>
      <w:rFonts w:cs="Times New Roman"/>
    </w:rPr>
  </w:style>
  <w:style w:type="paragraph" w:customStyle="1" w:styleId="a">
    <w:name w:val="Обычный )"/>
    <w:basedOn w:val="NormalWeb"/>
    <w:uiPriority w:val="99"/>
    <w:rsid w:val="00B621D4"/>
    <w:rPr>
      <w:b/>
      <w:sz w:val="28"/>
      <w:szCs w:val="28"/>
    </w:rPr>
  </w:style>
  <w:style w:type="character" w:customStyle="1" w:styleId="s2">
    <w:name w:val="s2"/>
    <w:basedOn w:val="DefaultParagraphFont"/>
    <w:uiPriority w:val="99"/>
    <w:rsid w:val="008579F2"/>
    <w:rPr>
      <w:rFonts w:cs="Times New Roman"/>
    </w:rPr>
  </w:style>
  <w:style w:type="paragraph" w:customStyle="1" w:styleId="p3">
    <w:name w:val="p3"/>
    <w:basedOn w:val="Normal"/>
    <w:uiPriority w:val="99"/>
    <w:rsid w:val="008579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uiPriority w:val="99"/>
    <w:rsid w:val="00410E98"/>
    <w:pPr>
      <w:widowControl w:val="0"/>
      <w:autoSpaceDE w:val="0"/>
      <w:autoSpaceDN w:val="0"/>
      <w:adjustRightInd w:val="0"/>
      <w:ind w:firstLine="720"/>
    </w:pPr>
    <w:rPr>
      <w:rFonts w:ascii="Arial" w:eastAsia="Times New Roman" w:hAnsi="Arial" w:cs="Arial"/>
      <w:sz w:val="20"/>
      <w:szCs w:val="20"/>
      <w:lang w:val="ru-RU" w:eastAsia="ru-RU"/>
    </w:rPr>
  </w:style>
  <w:style w:type="character" w:customStyle="1" w:styleId="1">
    <w:name w:val="Нижний колонтитул Знак1"/>
    <w:uiPriority w:val="99"/>
    <w:semiHidden/>
    <w:locked/>
    <w:rsid w:val="006E6842"/>
    <w:rPr>
      <w:sz w:val="24"/>
      <w:lang w:val="ru-RU" w:eastAsia="ru-RU"/>
    </w:rPr>
  </w:style>
  <w:style w:type="character" w:customStyle="1" w:styleId="FontStyle11">
    <w:name w:val="Font Style11"/>
    <w:basedOn w:val="DefaultParagraphFont"/>
    <w:uiPriority w:val="99"/>
    <w:rsid w:val="007A0677"/>
    <w:rPr>
      <w:rFonts w:ascii="Times New Roman" w:hAnsi="Times New Roman" w:cs="Times New Roman"/>
      <w:b/>
      <w:bCs/>
      <w:sz w:val="26"/>
      <w:szCs w:val="26"/>
    </w:rPr>
  </w:style>
  <w:style w:type="paragraph" w:customStyle="1" w:styleId="ConsPlusTitle">
    <w:name w:val="ConsPlusTitle"/>
    <w:uiPriority w:val="99"/>
    <w:rsid w:val="006F214F"/>
    <w:pPr>
      <w:widowControl w:val="0"/>
      <w:autoSpaceDE w:val="0"/>
      <w:autoSpaceDN w:val="0"/>
      <w:adjustRightInd w:val="0"/>
    </w:pPr>
    <w:rPr>
      <w:rFonts w:ascii="Arial" w:eastAsia="Times New Roman" w:hAnsi="Arial" w:cs="Arial"/>
      <w:b/>
      <w:bCs/>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93469347">
      <w:marLeft w:val="0"/>
      <w:marRight w:val="0"/>
      <w:marTop w:val="0"/>
      <w:marBottom w:val="0"/>
      <w:divBdr>
        <w:top w:val="none" w:sz="0" w:space="0" w:color="auto"/>
        <w:left w:val="none" w:sz="0" w:space="0" w:color="auto"/>
        <w:bottom w:val="none" w:sz="0" w:space="0" w:color="auto"/>
        <w:right w:val="none" w:sz="0" w:space="0" w:color="auto"/>
      </w:divBdr>
      <w:divsChild>
        <w:div w:id="193469345">
          <w:marLeft w:val="0"/>
          <w:marRight w:val="0"/>
          <w:marTop w:val="0"/>
          <w:marBottom w:val="0"/>
          <w:divBdr>
            <w:top w:val="none" w:sz="0" w:space="0" w:color="auto"/>
            <w:left w:val="none" w:sz="0" w:space="0" w:color="auto"/>
            <w:bottom w:val="none" w:sz="0" w:space="0" w:color="auto"/>
            <w:right w:val="none" w:sz="0" w:space="0" w:color="auto"/>
          </w:divBdr>
          <w:divsChild>
            <w:div w:id="193469349">
              <w:marLeft w:val="0"/>
              <w:marRight w:val="0"/>
              <w:marTop w:val="0"/>
              <w:marBottom w:val="0"/>
              <w:divBdr>
                <w:top w:val="none" w:sz="0" w:space="0" w:color="auto"/>
                <w:left w:val="none" w:sz="0" w:space="0" w:color="auto"/>
                <w:bottom w:val="none" w:sz="0" w:space="0" w:color="auto"/>
                <w:right w:val="none" w:sz="0" w:space="0" w:color="auto"/>
              </w:divBdr>
              <w:divsChild>
                <w:div w:id="193469346">
                  <w:marLeft w:val="0"/>
                  <w:marRight w:val="0"/>
                  <w:marTop w:val="372"/>
                  <w:marBottom w:val="0"/>
                  <w:divBdr>
                    <w:top w:val="none" w:sz="0" w:space="0" w:color="auto"/>
                    <w:left w:val="none" w:sz="0" w:space="0" w:color="auto"/>
                    <w:bottom w:val="none" w:sz="0" w:space="0" w:color="auto"/>
                    <w:right w:val="none" w:sz="0" w:space="0" w:color="auto"/>
                  </w:divBdr>
                  <w:divsChild>
                    <w:div w:id="193469352">
                      <w:marLeft w:val="0"/>
                      <w:marRight w:val="0"/>
                      <w:marTop w:val="0"/>
                      <w:marBottom w:val="0"/>
                      <w:divBdr>
                        <w:top w:val="none" w:sz="0" w:space="0" w:color="auto"/>
                        <w:left w:val="none" w:sz="0" w:space="0" w:color="auto"/>
                        <w:bottom w:val="none" w:sz="0" w:space="0" w:color="auto"/>
                        <w:right w:val="none" w:sz="0" w:space="0" w:color="auto"/>
                      </w:divBdr>
                      <w:divsChild>
                        <w:div w:id="193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69350">
      <w:marLeft w:val="0"/>
      <w:marRight w:val="0"/>
      <w:marTop w:val="0"/>
      <w:marBottom w:val="0"/>
      <w:divBdr>
        <w:top w:val="none" w:sz="0" w:space="0" w:color="auto"/>
        <w:left w:val="none" w:sz="0" w:space="0" w:color="auto"/>
        <w:bottom w:val="none" w:sz="0" w:space="0" w:color="auto"/>
        <w:right w:val="none" w:sz="0" w:space="0" w:color="auto"/>
      </w:divBdr>
    </w:div>
    <w:div w:id="193469351">
      <w:marLeft w:val="0"/>
      <w:marRight w:val="0"/>
      <w:marTop w:val="0"/>
      <w:marBottom w:val="0"/>
      <w:divBdr>
        <w:top w:val="none" w:sz="0" w:space="0" w:color="auto"/>
        <w:left w:val="none" w:sz="0" w:space="0" w:color="auto"/>
        <w:bottom w:val="none" w:sz="0" w:space="0" w:color="auto"/>
        <w:right w:val="none" w:sz="0" w:space="0" w:color="auto"/>
      </w:divBdr>
    </w:div>
    <w:div w:id="193469353">
      <w:marLeft w:val="0"/>
      <w:marRight w:val="0"/>
      <w:marTop w:val="0"/>
      <w:marBottom w:val="0"/>
      <w:divBdr>
        <w:top w:val="none" w:sz="0" w:space="0" w:color="auto"/>
        <w:left w:val="none" w:sz="0" w:space="0" w:color="auto"/>
        <w:bottom w:val="none" w:sz="0" w:space="0" w:color="auto"/>
        <w:right w:val="none" w:sz="0" w:space="0" w:color="auto"/>
      </w:divBdr>
    </w:div>
    <w:div w:id="193469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562</TotalTime>
  <Pages>15</Pages>
  <Words>5284</Words>
  <Characters>30120</Characters>
  <Application>Microsoft Office Outlook</Application>
  <DocSecurity>0</DocSecurity>
  <Lines>0</Lines>
  <Paragraphs>0</Paragraphs>
  <ScaleCrop>false</ScaleCrop>
  <Company>Администрация г.Вяземский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eremcovaiv</dc:creator>
  <cp:keywords/>
  <dc:description/>
  <cp:lastModifiedBy>Овчинникова</cp:lastModifiedBy>
  <cp:revision>218</cp:revision>
  <cp:lastPrinted>2016-02-04T00:37:00Z</cp:lastPrinted>
  <dcterms:created xsi:type="dcterms:W3CDTF">2016-01-26T04:25:00Z</dcterms:created>
  <dcterms:modified xsi:type="dcterms:W3CDTF">2016-03-28T04:16:00Z</dcterms:modified>
</cp:coreProperties>
</file>