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E1E" w:rsidRDefault="003D2E1E" w:rsidP="00F610DB">
      <w:pPr>
        <w:jc w:val="center"/>
        <w:rPr>
          <w:sz w:val="28"/>
          <w:szCs w:val="28"/>
        </w:rPr>
      </w:pPr>
      <w:r w:rsidRPr="003D2E1E">
        <w:rPr>
          <w:sz w:val="28"/>
          <w:szCs w:val="28"/>
        </w:rPr>
        <w:drawing>
          <wp:inline distT="0" distB="0" distL="0" distR="0">
            <wp:extent cx="466725" cy="581025"/>
            <wp:effectExtent l="19050" t="0" r="9525" b="0"/>
            <wp:docPr id="3" name="Рисунок 1" descr="Khabarovsk_kray_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habarovsk_kray_COA"/>
                    <pic:cNvPicPr>
                      <a:picLocks noChangeAspect="1" noChangeArrowheads="1"/>
                    </pic:cNvPicPr>
                  </pic:nvPicPr>
                  <pic:blipFill>
                    <a:blip r:embed="rId6" cstate="print"/>
                    <a:srcRect/>
                    <a:stretch>
                      <a:fillRect/>
                    </a:stretch>
                  </pic:blipFill>
                  <pic:spPr bwMode="auto">
                    <a:xfrm>
                      <a:off x="0" y="0"/>
                      <a:ext cx="466725" cy="581025"/>
                    </a:xfrm>
                    <a:prstGeom prst="rect">
                      <a:avLst/>
                    </a:prstGeom>
                    <a:noFill/>
                    <a:ln w="9525">
                      <a:noFill/>
                      <a:miter lim="800000"/>
                      <a:headEnd/>
                      <a:tailEnd/>
                    </a:ln>
                  </pic:spPr>
                </pic:pic>
              </a:graphicData>
            </a:graphic>
          </wp:inline>
        </w:drawing>
      </w:r>
    </w:p>
    <w:p w:rsidR="00F610DB" w:rsidRDefault="00F610DB" w:rsidP="00F610DB">
      <w:pPr>
        <w:jc w:val="center"/>
        <w:rPr>
          <w:sz w:val="28"/>
          <w:szCs w:val="28"/>
        </w:rPr>
      </w:pPr>
      <w:r>
        <w:rPr>
          <w:sz w:val="28"/>
          <w:szCs w:val="28"/>
        </w:rPr>
        <w:t>Администрация городского поселения «Город Вяземский»</w:t>
      </w:r>
    </w:p>
    <w:p w:rsidR="00F610DB" w:rsidRDefault="00F610DB" w:rsidP="00F610DB">
      <w:pPr>
        <w:jc w:val="center"/>
        <w:rPr>
          <w:sz w:val="28"/>
          <w:szCs w:val="28"/>
        </w:rPr>
      </w:pPr>
      <w:r>
        <w:rPr>
          <w:sz w:val="28"/>
          <w:szCs w:val="28"/>
        </w:rPr>
        <w:t>Вяземского муниципального района</w:t>
      </w:r>
    </w:p>
    <w:p w:rsidR="00F610DB" w:rsidRDefault="00F610DB" w:rsidP="00F610DB">
      <w:pPr>
        <w:jc w:val="center"/>
        <w:rPr>
          <w:sz w:val="28"/>
          <w:szCs w:val="28"/>
        </w:rPr>
      </w:pPr>
      <w:r>
        <w:rPr>
          <w:sz w:val="28"/>
          <w:szCs w:val="28"/>
        </w:rPr>
        <w:t>Хабаровского края</w:t>
      </w:r>
    </w:p>
    <w:p w:rsidR="00F610DB" w:rsidRDefault="00F610DB" w:rsidP="00F610DB">
      <w:pPr>
        <w:tabs>
          <w:tab w:val="left" w:pos="3492"/>
        </w:tabs>
        <w:rPr>
          <w:sz w:val="28"/>
          <w:szCs w:val="28"/>
        </w:rPr>
      </w:pPr>
      <w:r>
        <w:rPr>
          <w:sz w:val="28"/>
          <w:szCs w:val="28"/>
        </w:rPr>
        <w:tab/>
      </w:r>
    </w:p>
    <w:p w:rsidR="00F610DB" w:rsidRDefault="00F610DB" w:rsidP="00F610DB">
      <w:pPr>
        <w:rPr>
          <w:sz w:val="28"/>
          <w:szCs w:val="28"/>
        </w:rPr>
      </w:pPr>
    </w:p>
    <w:p w:rsidR="00F610DB" w:rsidRDefault="00F610DB" w:rsidP="00F610DB">
      <w:pPr>
        <w:tabs>
          <w:tab w:val="left" w:pos="450"/>
          <w:tab w:val="center" w:pos="4819"/>
        </w:tabs>
        <w:jc w:val="center"/>
        <w:rPr>
          <w:sz w:val="28"/>
          <w:szCs w:val="28"/>
        </w:rPr>
      </w:pPr>
      <w:r>
        <w:rPr>
          <w:sz w:val="28"/>
          <w:szCs w:val="28"/>
        </w:rPr>
        <w:t>ПОСТАНОВЛЕНИЕ</w:t>
      </w:r>
    </w:p>
    <w:p w:rsidR="00F610DB" w:rsidRDefault="00F610DB" w:rsidP="00F610DB">
      <w:pPr>
        <w:rPr>
          <w:sz w:val="28"/>
          <w:szCs w:val="28"/>
        </w:rPr>
      </w:pPr>
    </w:p>
    <w:p w:rsidR="00F610DB" w:rsidRDefault="00F610DB" w:rsidP="00F610DB">
      <w:pPr>
        <w:rPr>
          <w:sz w:val="28"/>
          <w:szCs w:val="28"/>
        </w:rPr>
      </w:pPr>
    </w:p>
    <w:p w:rsidR="00F610DB" w:rsidRDefault="003D2E1E" w:rsidP="00F610DB">
      <w:pPr>
        <w:rPr>
          <w:sz w:val="28"/>
          <w:szCs w:val="28"/>
        </w:rPr>
      </w:pPr>
      <w:r>
        <w:rPr>
          <w:sz w:val="28"/>
          <w:szCs w:val="28"/>
        </w:rPr>
        <w:t xml:space="preserve">от </w:t>
      </w:r>
      <w:r w:rsidR="00F610DB">
        <w:rPr>
          <w:sz w:val="28"/>
          <w:szCs w:val="28"/>
        </w:rPr>
        <w:t>16.06.2017 №703</w:t>
      </w:r>
    </w:p>
    <w:p w:rsidR="00F610DB" w:rsidRDefault="00F610DB" w:rsidP="00F610DB">
      <w:pPr>
        <w:pStyle w:val="2"/>
        <w:spacing w:before="0" w:beforeAutospacing="0" w:after="0" w:afterAutospacing="0"/>
        <w:rPr>
          <w:sz w:val="28"/>
          <w:szCs w:val="28"/>
        </w:rPr>
      </w:pPr>
    </w:p>
    <w:p w:rsidR="001D113B" w:rsidRDefault="001D113B" w:rsidP="003D2E1E">
      <w:pPr>
        <w:jc w:val="both"/>
        <w:rPr>
          <w:sz w:val="28"/>
          <w:szCs w:val="28"/>
        </w:rPr>
      </w:pPr>
    </w:p>
    <w:p w:rsidR="001D113B" w:rsidRDefault="00D9659B" w:rsidP="001D113B">
      <w:pPr>
        <w:spacing w:line="240" w:lineRule="exact"/>
        <w:jc w:val="both"/>
        <w:rPr>
          <w:sz w:val="28"/>
          <w:szCs w:val="28"/>
        </w:rPr>
      </w:pPr>
      <w:r>
        <w:rPr>
          <w:sz w:val="28"/>
          <w:szCs w:val="28"/>
        </w:rPr>
        <w:t>О</w:t>
      </w:r>
      <w:r w:rsidR="00E25581">
        <w:rPr>
          <w:sz w:val="28"/>
          <w:szCs w:val="28"/>
        </w:rPr>
        <w:t xml:space="preserve"> внесении изменений в постановление администрации городского поселения «Город Вяземский</w:t>
      </w:r>
      <w:r w:rsidR="006C601D">
        <w:rPr>
          <w:sz w:val="28"/>
          <w:szCs w:val="28"/>
        </w:rPr>
        <w:t>»</w:t>
      </w:r>
      <w:r w:rsidR="00E25581">
        <w:rPr>
          <w:sz w:val="28"/>
          <w:szCs w:val="28"/>
        </w:rPr>
        <w:t xml:space="preserve"> от </w:t>
      </w:r>
      <w:r w:rsidR="00D045DB">
        <w:rPr>
          <w:sz w:val="28"/>
          <w:szCs w:val="28"/>
        </w:rPr>
        <w:t>30</w:t>
      </w:r>
      <w:r w:rsidR="00E25581">
        <w:rPr>
          <w:sz w:val="28"/>
          <w:szCs w:val="28"/>
        </w:rPr>
        <w:t>.</w:t>
      </w:r>
      <w:r w:rsidR="00D045DB">
        <w:rPr>
          <w:sz w:val="28"/>
          <w:szCs w:val="28"/>
        </w:rPr>
        <w:t>05</w:t>
      </w:r>
      <w:r w:rsidR="00E25581">
        <w:rPr>
          <w:sz w:val="28"/>
          <w:szCs w:val="28"/>
        </w:rPr>
        <w:t>.</w:t>
      </w:r>
      <w:r w:rsidR="001D5335">
        <w:rPr>
          <w:sz w:val="28"/>
          <w:szCs w:val="28"/>
        </w:rPr>
        <w:t>20</w:t>
      </w:r>
      <w:r w:rsidR="001D113B">
        <w:rPr>
          <w:sz w:val="28"/>
          <w:szCs w:val="28"/>
        </w:rPr>
        <w:t xml:space="preserve">16 </w:t>
      </w:r>
      <w:r w:rsidR="00E25581">
        <w:rPr>
          <w:sz w:val="28"/>
          <w:szCs w:val="28"/>
        </w:rPr>
        <w:t xml:space="preserve"> №</w:t>
      </w:r>
      <w:r w:rsidR="001D113B">
        <w:rPr>
          <w:sz w:val="28"/>
          <w:szCs w:val="28"/>
        </w:rPr>
        <w:t xml:space="preserve"> </w:t>
      </w:r>
      <w:r w:rsidR="00D045DB">
        <w:rPr>
          <w:sz w:val="28"/>
          <w:szCs w:val="28"/>
        </w:rPr>
        <w:t>479</w:t>
      </w:r>
      <w:r w:rsidR="00E25581">
        <w:rPr>
          <w:sz w:val="28"/>
          <w:szCs w:val="28"/>
        </w:rPr>
        <w:t xml:space="preserve"> «</w:t>
      </w:r>
      <w:r w:rsidR="00D045DB">
        <w:rPr>
          <w:sz w:val="28"/>
          <w:szCs w:val="28"/>
        </w:rPr>
        <w:t>Подготовка и выдача разрешений на строительство, реконструкцию, капитальный ремонт объектов капитального</w:t>
      </w:r>
      <w:r w:rsidR="005072CC">
        <w:rPr>
          <w:sz w:val="28"/>
          <w:szCs w:val="28"/>
        </w:rPr>
        <w:t xml:space="preserve"> строительства, а также на ввод объектов в эксплуатацию</w:t>
      </w:r>
      <w:r w:rsidR="00E25581">
        <w:rPr>
          <w:sz w:val="28"/>
          <w:szCs w:val="28"/>
        </w:rPr>
        <w:t>»</w:t>
      </w:r>
    </w:p>
    <w:p w:rsidR="001D113B" w:rsidRDefault="001D113B" w:rsidP="003D2E1E">
      <w:pPr>
        <w:jc w:val="both"/>
        <w:rPr>
          <w:sz w:val="28"/>
          <w:szCs w:val="28"/>
        </w:rPr>
      </w:pPr>
    </w:p>
    <w:p w:rsidR="001D113B" w:rsidRDefault="001D113B" w:rsidP="003D2E1E">
      <w:pPr>
        <w:jc w:val="both"/>
        <w:rPr>
          <w:sz w:val="28"/>
          <w:szCs w:val="28"/>
        </w:rPr>
      </w:pPr>
    </w:p>
    <w:p w:rsidR="001D113B" w:rsidRDefault="00D9659B" w:rsidP="003D2E1E">
      <w:pPr>
        <w:ind w:firstLine="709"/>
        <w:jc w:val="both"/>
        <w:rPr>
          <w:sz w:val="28"/>
          <w:szCs w:val="28"/>
        </w:rPr>
      </w:pPr>
      <w:r>
        <w:rPr>
          <w:sz w:val="28"/>
          <w:szCs w:val="28"/>
        </w:rPr>
        <w:t>В целях совершенствования нормативных правовых актов администрации городского поселения «Город Вяземский»</w:t>
      </w:r>
      <w:r w:rsidR="00D5017B">
        <w:rPr>
          <w:sz w:val="28"/>
          <w:szCs w:val="28"/>
        </w:rPr>
        <w:t>,</w:t>
      </w:r>
      <w:r w:rsidR="00D56F50">
        <w:rPr>
          <w:sz w:val="28"/>
          <w:szCs w:val="28"/>
        </w:rPr>
        <w:t xml:space="preserve"> в соответствии</w:t>
      </w:r>
      <w:r w:rsidR="009F2018">
        <w:rPr>
          <w:sz w:val="28"/>
          <w:szCs w:val="28"/>
        </w:rPr>
        <w:t xml:space="preserve"> с</w:t>
      </w:r>
      <w:r w:rsidR="00D56F50">
        <w:rPr>
          <w:sz w:val="28"/>
          <w:szCs w:val="28"/>
        </w:rPr>
        <w:t xml:space="preserve"> </w:t>
      </w:r>
      <w:r w:rsidR="009F2018">
        <w:rPr>
          <w:sz w:val="28"/>
          <w:szCs w:val="28"/>
        </w:rPr>
        <w:t>Федера</w:t>
      </w:r>
      <w:r w:rsidR="001D113B">
        <w:rPr>
          <w:sz w:val="28"/>
          <w:szCs w:val="28"/>
        </w:rPr>
        <w:t xml:space="preserve">льным законом от 29.12.2004 </w:t>
      </w:r>
      <w:r w:rsidR="009F2018">
        <w:rPr>
          <w:sz w:val="28"/>
          <w:szCs w:val="28"/>
        </w:rPr>
        <w:t xml:space="preserve"> №</w:t>
      </w:r>
      <w:r w:rsidR="001D113B">
        <w:rPr>
          <w:sz w:val="28"/>
          <w:szCs w:val="28"/>
        </w:rPr>
        <w:t xml:space="preserve"> </w:t>
      </w:r>
      <w:r w:rsidR="009F2018">
        <w:rPr>
          <w:sz w:val="28"/>
          <w:szCs w:val="28"/>
        </w:rPr>
        <w:t>190-ФЗ «Градостроительный кодекс РФ»,</w:t>
      </w:r>
      <w:r w:rsidR="00A96604" w:rsidRPr="00A96604">
        <w:rPr>
          <w:sz w:val="28"/>
          <w:szCs w:val="28"/>
        </w:rPr>
        <w:t xml:space="preserve"> </w:t>
      </w:r>
      <w:r w:rsidR="001D113B">
        <w:rPr>
          <w:sz w:val="28"/>
          <w:szCs w:val="28"/>
        </w:rPr>
        <w:t>Федеральным законом от 27.07.</w:t>
      </w:r>
      <w:r w:rsidR="00A96604">
        <w:rPr>
          <w:sz w:val="28"/>
          <w:szCs w:val="28"/>
        </w:rPr>
        <w:t>2010 №</w:t>
      </w:r>
      <w:r w:rsidR="001D113B">
        <w:rPr>
          <w:sz w:val="28"/>
          <w:szCs w:val="28"/>
        </w:rPr>
        <w:t xml:space="preserve"> </w:t>
      </w:r>
      <w:r w:rsidR="00A96604">
        <w:rPr>
          <w:sz w:val="28"/>
          <w:szCs w:val="28"/>
        </w:rPr>
        <w:t>210-ФЗ «Об организации предоставления государственных и муниципальных услуг»,</w:t>
      </w:r>
      <w:r w:rsidR="00E130D8">
        <w:rPr>
          <w:sz w:val="28"/>
          <w:szCs w:val="28"/>
        </w:rPr>
        <w:t xml:space="preserve"> </w:t>
      </w:r>
      <w:r w:rsidR="00573D95">
        <w:rPr>
          <w:sz w:val="28"/>
          <w:szCs w:val="28"/>
        </w:rPr>
        <w:t>п</w:t>
      </w:r>
      <w:r w:rsidR="00E130D8">
        <w:rPr>
          <w:sz w:val="28"/>
          <w:szCs w:val="28"/>
        </w:rPr>
        <w:t xml:space="preserve">остановлением </w:t>
      </w:r>
      <w:r w:rsidR="00573D95">
        <w:rPr>
          <w:sz w:val="28"/>
          <w:szCs w:val="28"/>
        </w:rPr>
        <w:t>П</w:t>
      </w:r>
      <w:r w:rsidR="00E130D8">
        <w:rPr>
          <w:sz w:val="28"/>
          <w:szCs w:val="28"/>
        </w:rPr>
        <w:t>равительства РФ от 30.04.2014 №</w:t>
      </w:r>
      <w:r w:rsidR="001D113B">
        <w:rPr>
          <w:sz w:val="28"/>
          <w:szCs w:val="28"/>
        </w:rPr>
        <w:t xml:space="preserve"> </w:t>
      </w:r>
      <w:r w:rsidR="00E130D8">
        <w:rPr>
          <w:sz w:val="28"/>
          <w:szCs w:val="28"/>
        </w:rPr>
        <w:t>403</w:t>
      </w:r>
      <w:r w:rsidR="00A96604">
        <w:rPr>
          <w:sz w:val="28"/>
          <w:szCs w:val="28"/>
        </w:rPr>
        <w:t xml:space="preserve"> «Об исчерпывающем перечне процедур в сфере жилищного строительства»</w:t>
      </w:r>
      <w:r w:rsidR="007F7B82">
        <w:rPr>
          <w:sz w:val="28"/>
          <w:szCs w:val="28"/>
        </w:rPr>
        <w:t>,</w:t>
      </w:r>
      <w:r w:rsidR="000B0BB4">
        <w:rPr>
          <w:sz w:val="28"/>
          <w:szCs w:val="28"/>
        </w:rPr>
        <w:t xml:space="preserve"> </w:t>
      </w:r>
      <w:r w:rsidR="00415E0B">
        <w:rPr>
          <w:sz w:val="28"/>
          <w:szCs w:val="28"/>
        </w:rPr>
        <w:t>в связи с</w:t>
      </w:r>
      <w:bookmarkStart w:id="0" w:name="_GoBack"/>
      <w:bookmarkEnd w:id="0"/>
      <w:r w:rsidR="00573D95">
        <w:rPr>
          <w:sz w:val="28"/>
          <w:szCs w:val="28"/>
        </w:rPr>
        <w:t xml:space="preserve"> протестом прокурора района от </w:t>
      </w:r>
      <w:r w:rsidR="00A12C77">
        <w:rPr>
          <w:sz w:val="28"/>
          <w:szCs w:val="28"/>
        </w:rPr>
        <w:t>15</w:t>
      </w:r>
      <w:r w:rsidR="00573D95">
        <w:rPr>
          <w:sz w:val="28"/>
          <w:szCs w:val="28"/>
        </w:rPr>
        <w:t>.</w:t>
      </w:r>
      <w:r w:rsidR="00A12C77">
        <w:rPr>
          <w:sz w:val="28"/>
          <w:szCs w:val="28"/>
        </w:rPr>
        <w:t>05</w:t>
      </w:r>
      <w:r w:rsidR="00573D95">
        <w:rPr>
          <w:sz w:val="28"/>
          <w:szCs w:val="28"/>
        </w:rPr>
        <w:t>.201</w:t>
      </w:r>
      <w:r w:rsidR="00A12C77">
        <w:rPr>
          <w:sz w:val="28"/>
          <w:szCs w:val="28"/>
        </w:rPr>
        <w:t>7</w:t>
      </w:r>
      <w:r w:rsidR="00573D95">
        <w:rPr>
          <w:sz w:val="28"/>
          <w:szCs w:val="28"/>
        </w:rPr>
        <w:t xml:space="preserve"> №</w:t>
      </w:r>
      <w:r w:rsidR="001D113B">
        <w:rPr>
          <w:sz w:val="28"/>
          <w:szCs w:val="28"/>
        </w:rPr>
        <w:t xml:space="preserve"> </w:t>
      </w:r>
      <w:r w:rsidR="00A12C77">
        <w:rPr>
          <w:sz w:val="28"/>
          <w:szCs w:val="28"/>
        </w:rPr>
        <w:t>0</w:t>
      </w:r>
      <w:r w:rsidR="00573D95">
        <w:rPr>
          <w:sz w:val="28"/>
          <w:szCs w:val="28"/>
        </w:rPr>
        <w:t>2-18-201</w:t>
      </w:r>
      <w:r w:rsidR="00A12C77">
        <w:rPr>
          <w:sz w:val="28"/>
          <w:szCs w:val="28"/>
        </w:rPr>
        <w:t>7</w:t>
      </w:r>
      <w:r w:rsidR="000B0BB4">
        <w:rPr>
          <w:sz w:val="28"/>
          <w:szCs w:val="28"/>
        </w:rPr>
        <w:t>,</w:t>
      </w:r>
      <w:r w:rsidR="000B0BB4" w:rsidRPr="000B0BB4">
        <w:rPr>
          <w:sz w:val="28"/>
          <w:szCs w:val="28"/>
        </w:rPr>
        <w:t xml:space="preserve"> </w:t>
      </w:r>
      <w:r w:rsidR="000B0BB4">
        <w:rPr>
          <w:sz w:val="28"/>
          <w:szCs w:val="28"/>
        </w:rPr>
        <w:t>администрация городского поселения</w:t>
      </w:r>
    </w:p>
    <w:p w:rsidR="00E25581" w:rsidRDefault="00E25581" w:rsidP="001D113B">
      <w:pPr>
        <w:jc w:val="both"/>
        <w:rPr>
          <w:sz w:val="28"/>
          <w:szCs w:val="28"/>
        </w:rPr>
      </w:pPr>
      <w:r>
        <w:rPr>
          <w:sz w:val="28"/>
          <w:szCs w:val="28"/>
        </w:rPr>
        <w:t>ПОСТАНОВЛЯЕТ:</w:t>
      </w:r>
    </w:p>
    <w:p w:rsidR="008B2D31" w:rsidRDefault="00236F75" w:rsidP="001D113B">
      <w:pPr>
        <w:pStyle w:val="ConsPlusNormal"/>
        <w:ind w:firstLine="709"/>
        <w:jc w:val="both"/>
        <w:rPr>
          <w:bCs/>
          <w:szCs w:val="28"/>
        </w:rPr>
      </w:pPr>
      <w:r>
        <w:rPr>
          <w:bCs/>
          <w:szCs w:val="28"/>
        </w:rPr>
        <w:t>1</w:t>
      </w:r>
      <w:r w:rsidR="00EC6163">
        <w:rPr>
          <w:bCs/>
          <w:szCs w:val="28"/>
        </w:rPr>
        <w:t xml:space="preserve">. </w:t>
      </w:r>
      <w:r w:rsidR="00A12C77">
        <w:rPr>
          <w:bCs/>
          <w:szCs w:val="28"/>
        </w:rPr>
        <w:t>П</w:t>
      </w:r>
      <w:r w:rsidR="00DD322D">
        <w:rPr>
          <w:bCs/>
          <w:szCs w:val="28"/>
        </w:rPr>
        <w:t>у</w:t>
      </w:r>
      <w:r w:rsidR="00A12C77">
        <w:rPr>
          <w:bCs/>
          <w:szCs w:val="28"/>
        </w:rPr>
        <w:t>нкт</w:t>
      </w:r>
      <w:r w:rsidR="00006856">
        <w:rPr>
          <w:bCs/>
          <w:szCs w:val="28"/>
        </w:rPr>
        <w:t xml:space="preserve"> 2.</w:t>
      </w:r>
      <w:r w:rsidR="00A12C77">
        <w:rPr>
          <w:bCs/>
          <w:szCs w:val="28"/>
        </w:rPr>
        <w:t>4</w:t>
      </w:r>
      <w:r w:rsidR="00006856" w:rsidRPr="00006856">
        <w:rPr>
          <w:bCs/>
          <w:szCs w:val="28"/>
        </w:rPr>
        <w:t xml:space="preserve"> </w:t>
      </w:r>
      <w:r w:rsidR="00006856">
        <w:rPr>
          <w:bCs/>
          <w:szCs w:val="28"/>
        </w:rPr>
        <w:t>административного регламента изложить в следующей редакции:</w:t>
      </w:r>
    </w:p>
    <w:p w:rsidR="001D113B" w:rsidRDefault="00006856" w:rsidP="001D113B">
      <w:pPr>
        <w:pStyle w:val="ConsPlusNormal"/>
        <w:ind w:firstLine="709"/>
        <w:jc w:val="both"/>
      </w:pPr>
      <w:r>
        <w:rPr>
          <w:bCs/>
          <w:szCs w:val="28"/>
        </w:rPr>
        <w:t xml:space="preserve"> </w:t>
      </w:r>
      <w:r w:rsidR="00DD322D" w:rsidRPr="004F3832">
        <w:t>2.4.</w:t>
      </w:r>
      <w:r w:rsidR="001D113B">
        <w:t xml:space="preserve"> </w:t>
      </w:r>
      <w:r w:rsidR="00DD322D" w:rsidRPr="004F3832">
        <w:t>Срок предоставления муниципальной услуги.</w:t>
      </w:r>
    </w:p>
    <w:p w:rsidR="001D113B" w:rsidRDefault="00DD322D" w:rsidP="001D113B">
      <w:pPr>
        <w:pStyle w:val="ConsPlusNormal"/>
        <w:ind w:firstLine="709"/>
        <w:jc w:val="both"/>
      </w:pPr>
      <w:r w:rsidRPr="004F3832">
        <w:t xml:space="preserve">Выдача либо отказ в выдаче разрешения на строительство, реконструкцию, ввод в эксплуатацию объекта капитального строительства осуществляется в течение </w:t>
      </w:r>
      <w:r w:rsidR="00E118AD">
        <w:t>семи рабочих</w:t>
      </w:r>
      <w:r w:rsidRPr="004F3832">
        <w:t xml:space="preserve"> дней со дня получения заявления (в том числе в форме электронного документа) о выдаче разрешения на строительство, реконструкцию или заявления о выдаче разрешения на ввод объекта в эксплуатацию.</w:t>
      </w:r>
    </w:p>
    <w:p w:rsidR="001D113B" w:rsidRDefault="00DD322D" w:rsidP="001D113B">
      <w:pPr>
        <w:pStyle w:val="ConsPlusNormal"/>
        <w:ind w:firstLine="709"/>
        <w:jc w:val="both"/>
      </w:pPr>
      <w:r w:rsidRPr="004F3832">
        <w:t>Продление либо отказ в продлении срока действия разрешения на строительство, реконструкцию объекта капитального строительства осуществляется в течение десяти</w:t>
      </w:r>
      <w:r w:rsidR="0035725A">
        <w:t xml:space="preserve"> </w:t>
      </w:r>
      <w:r w:rsidRPr="004F3832">
        <w:t>дней со дня получения заявления о продлении срока действия разрешения.</w:t>
      </w:r>
    </w:p>
    <w:p w:rsidR="001D113B" w:rsidRDefault="00DD322D" w:rsidP="001D113B">
      <w:pPr>
        <w:pStyle w:val="ConsPlusNormal"/>
        <w:ind w:firstLine="709"/>
        <w:jc w:val="both"/>
      </w:pPr>
      <w:r w:rsidRPr="004F3832">
        <w:t xml:space="preserve">Внесение изменений либо отказ во внесении изменений в разрешение на строительство, реконструкцию осуществляется в течение десяти рабочих </w:t>
      </w:r>
      <w:r w:rsidRPr="004F3832">
        <w:lastRenderedPageBreak/>
        <w:t>дней со дня получения уведомления, указанного в части 21.10 статьи 51 Градостроительного кодекса Российской Федерации.</w:t>
      </w:r>
    </w:p>
    <w:p w:rsidR="001D113B" w:rsidRDefault="00DD322D" w:rsidP="001D113B">
      <w:pPr>
        <w:pStyle w:val="ConsPlusNormal"/>
        <w:ind w:firstLine="709"/>
        <w:jc w:val="both"/>
      </w:pPr>
      <w:r w:rsidRPr="00CB237F">
        <w:rPr>
          <w:szCs w:val="28"/>
        </w:rPr>
        <w:t>В случае</w:t>
      </w:r>
      <w:proofErr w:type="gramStart"/>
      <w:r w:rsidRPr="00CB237F">
        <w:rPr>
          <w:szCs w:val="28"/>
        </w:rPr>
        <w:t>,</w:t>
      </w:r>
      <w:proofErr w:type="gramEnd"/>
      <w:r w:rsidRPr="00CB237F">
        <w:rPr>
          <w:szCs w:val="28"/>
        </w:rPr>
        <w:t xml:space="preserve"> если в выданных по результатам предоставления муниципальной услуги документах допущена опечатка и (или) ошибка, она исправляется по заявлению заявителя в срок не более 5 рабо</w:t>
      </w:r>
      <w:r w:rsidR="00CB237F">
        <w:rPr>
          <w:szCs w:val="28"/>
        </w:rPr>
        <w:t>чих дней со дня его регистрации</w:t>
      </w:r>
      <w:r w:rsidR="008B2D31">
        <w:rPr>
          <w:bCs/>
          <w:szCs w:val="28"/>
        </w:rPr>
        <w:t>.</w:t>
      </w:r>
    </w:p>
    <w:p w:rsidR="001D113B" w:rsidRDefault="00236F75" w:rsidP="001D113B">
      <w:pPr>
        <w:pStyle w:val="ConsPlusNormal"/>
        <w:ind w:firstLine="709"/>
        <w:jc w:val="both"/>
      </w:pPr>
      <w:r>
        <w:t xml:space="preserve">2. </w:t>
      </w:r>
      <w:r>
        <w:rPr>
          <w:bCs/>
          <w:szCs w:val="28"/>
        </w:rPr>
        <w:t xml:space="preserve">Пункт </w:t>
      </w:r>
      <w:r w:rsidR="008B2D31" w:rsidRPr="004F3832">
        <w:t>3.3.2.</w:t>
      </w:r>
      <w:r w:rsidRPr="00006856">
        <w:rPr>
          <w:bCs/>
          <w:szCs w:val="28"/>
        </w:rPr>
        <w:t xml:space="preserve"> </w:t>
      </w:r>
      <w:r>
        <w:rPr>
          <w:bCs/>
          <w:szCs w:val="28"/>
        </w:rPr>
        <w:t>административного регламента изложить в следующей редакции:</w:t>
      </w:r>
    </w:p>
    <w:p w:rsidR="001D113B" w:rsidRDefault="00400C7E" w:rsidP="001D113B">
      <w:pPr>
        <w:pStyle w:val="ConsPlusNormal"/>
        <w:ind w:firstLine="709"/>
        <w:jc w:val="both"/>
      </w:pPr>
      <w:r w:rsidRPr="004F3832">
        <w:t>3.3.2.</w:t>
      </w:r>
      <w:r w:rsidR="001D113B">
        <w:t xml:space="preserve"> </w:t>
      </w:r>
      <w:r w:rsidRPr="004F3832">
        <w:t>Рассмотрение заявлений о выдаче разрешений и представленных документов, принятие решений по существу заявлений.</w:t>
      </w:r>
    </w:p>
    <w:p w:rsidR="001D113B" w:rsidRDefault="00400C7E" w:rsidP="001D113B">
      <w:pPr>
        <w:pStyle w:val="ConsPlusNormal"/>
        <w:ind w:firstLine="709"/>
        <w:jc w:val="both"/>
      </w:pPr>
      <w:r w:rsidRPr="004F3832">
        <w:t>После получения документов с резолюцией начальника Отдела «в работу», рассмотренных, в свою очередь, должностным лицом администрации, специалист Отдела в течение 6 рабочих дней осуществляет проверку представленных документов, прилагаемых к заявлению, на соответствие требованиям, указанным в пункте 2.6 настоящего регламента.</w:t>
      </w:r>
    </w:p>
    <w:p w:rsidR="001D113B" w:rsidRDefault="00400C7E" w:rsidP="001D113B">
      <w:pPr>
        <w:pStyle w:val="ConsPlusNormal"/>
        <w:ind w:firstLine="709"/>
        <w:jc w:val="both"/>
      </w:pPr>
      <w:r w:rsidRPr="004F3832">
        <w:t xml:space="preserve">В случае установления соответствия документов требованиям пункта 2.6 настоящего регламента специалист Отдела в срок, не превышающий </w:t>
      </w:r>
      <w:r>
        <w:t>7 рабочих</w:t>
      </w:r>
      <w:r w:rsidRPr="004F3832">
        <w:t xml:space="preserve"> дней со дня регистрации заявления о предоставлении муниципальной услуги, организует выдачу разрешения заявителю или его доверенному лицу под расписку с соответствующей регистрацией в журнале учета выданных разрешений. В случаях, указанных в пункте 2.8 настоящего регламента, заявителю отказывают в выдаче разрешения в течение </w:t>
      </w:r>
      <w:r>
        <w:t>7 рабочих</w:t>
      </w:r>
      <w:r w:rsidRPr="004F3832">
        <w:t xml:space="preserve"> дней с момента регистрации заявления о предоставлении муниципальной услуги, направляется отказ за подписью должностного лица администрации с указанием причин отказа. Такой отказ может быть направлен заявителю в форме электронного документа, подписанного электронной подписью.</w:t>
      </w:r>
    </w:p>
    <w:p w:rsidR="001D113B" w:rsidRDefault="00400C7E" w:rsidP="001D113B">
      <w:pPr>
        <w:pStyle w:val="ConsPlusNormal"/>
        <w:ind w:firstLine="709"/>
        <w:jc w:val="both"/>
        <w:rPr>
          <w:szCs w:val="28"/>
        </w:rPr>
      </w:pPr>
      <w:r w:rsidRPr="0045107B">
        <w:rPr>
          <w:szCs w:val="28"/>
        </w:rPr>
        <w:t>В соответствии с частью 15 статьи 51 Градостроительного кодекса Российской Федерации, в течение 3 дней со дня выдачи разрешения на строительство, администрация городского поселения «</w:t>
      </w:r>
      <w:r w:rsidR="0045107B">
        <w:rPr>
          <w:szCs w:val="28"/>
        </w:rPr>
        <w:t>Г</w:t>
      </w:r>
      <w:r w:rsidRPr="0045107B">
        <w:rPr>
          <w:szCs w:val="28"/>
        </w:rPr>
        <w:t>ород Вяземский» направляет копию такого разрешения в орган исполнительной власти, уполномоченный на осуществление государственного строительного надзора.</w:t>
      </w:r>
    </w:p>
    <w:p w:rsidR="001D113B" w:rsidRDefault="008B2D31" w:rsidP="001D113B">
      <w:pPr>
        <w:pStyle w:val="ConsPlusNormal"/>
        <w:ind w:firstLine="709"/>
        <w:jc w:val="both"/>
        <w:rPr>
          <w:bCs/>
          <w:szCs w:val="28"/>
        </w:rPr>
      </w:pPr>
      <w:r>
        <w:rPr>
          <w:szCs w:val="28"/>
        </w:rPr>
        <w:t>3.</w:t>
      </w:r>
      <w:r w:rsidRPr="008B2D31">
        <w:rPr>
          <w:bCs/>
          <w:szCs w:val="28"/>
        </w:rPr>
        <w:t xml:space="preserve"> Подпункт</w:t>
      </w:r>
      <w:r>
        <w:rPr>
          <w:bCs/>
          <w:szCs w:val="28"/>
        </w:rPr>
        <w:t xml:space="preserve"> «в» пункта </w:t>
      </w:r>
      <w:r w:rsidRPr="008B2D31">
        <w:rPr>
          <w:bCs/>
          <w:szCs w:val="28"/>
        </w:rPr>
        <w:t xml:space="preserve"> </w:t>
      </w:r>
      <w:r w:rsidRPr="00613605">
        <w:rPr>
          <w:szCs w:val="28"/>
        </w:rPr>
        <w:t>2.6.1.1.</w:t>
      </w:r>
      <w:r w:rsidRPr="008B2D31">
        <w:rPr>
          <w:bCs/>
          <w:szCs w:val="28"/>
        </w:rPr>
        <w:t xml:space="preserve"> административного регламента изложить в следующей редакции:</w:t>
      </w:r>
    </w:p>
    <w:p w:rsidR="001D113B" w:rsidRDefault="00613605" w:rsidP="001D113B">
      <w:pPr>
        <w:pStyle w:val="ConsPlusNormal"/>
        <w:ind w:firstLine="709"/>
        <w:jc w:val="both"/>
      </w:pPr>
      <w:r w:rsidRPr="00613605">
        <w:rPr>
          <w:szCs w:val="28"/>
        </w:rPr>
        <w:t>2.6.1.1.</w:t>
      </w:r>
      <w:r w:rsidR="001D113B">
        <w:rPr>
          <w:szCs w:val="28"/>
        </w:rPr>
        <w:t xml:space="preserve"> </w:t>
      </w:r>
      <w:proofErr w:type="gramStart"/>
      <w:r w:rsidRPr="00613605">
        <w:rPr>
          <w:szCs w:val="28"/>
        </w:rPr>
        <w:t>Предоставляемые</w:t>
      </w:r>
      <w:proofErr w:type="gramEnd"/>
      <w:r w:rsidRPr="00613605">
        <w:rPr>
          <w:szCs w:val="28"/>
        </w:rPr>
        <w:t xml:space="preserve"> заявителем самостоятельно:</w:t>
      </w:r>
    </w:p>
    <w:p w:rsidR="001D113B" w:rsidRDefault="00613605" w:rsidP="001D113B">
      <w:pPr>
        <w:pStyle w:val="ConsPlusNormal"/>
        <w:ind w:firstLine="709"/>
        <w:jc w:val="both"/>
      </w:pPr>
      <w:r w:rsidRPr="004F3832">
        <w:t>в) материалы, содержащиеся в проектной документации:</w:t>
      </w:r>
    </w:p>
    <w:p w:rsidR="001D113B" w:rsidRDefault="00613605" w:rsidP="001D113B">
      <w:pPr>
        <w:pStyle w:val="ConsPlusNormal"/>
        <w:ind w:firstLine="709"/>
        <w:jc w:val="both"/>
      </w:pPr>
      <w:r w:rsidRPr="004F3832">
        <w:t>– пояснительная записка;</w:t>
      </w:r>
    </w:p>
    <w:p w:rsidR="001D113B" w:rsidRDefault="00613605" w:rsidP="001D113B">
      <w:pPr>
        <w:pStyle w:val="ConsPlusNormal"/>
        <w:ind w:firstLine="709"/>
        <w:jc w:val="both"/>
      </w:pPr>
      <w:r w:rsidRPr="004F3832">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1D113B" w:rsidRDefault="00613605" w:rsidP="001D113B">
      <w:pPr>
        <w:pStyle w:val="ConsPlusNormal"/>
        <w:ind w:firstLine="709"/>
        <w:jc w:val="both"/>
      </w:pPr>
      <w:r w:rsidRPr="004F3832">
        <w:t xml:space="preserve">– схема планировочной организации земельного участка, </w:t>
      </w:r>
      <w:r w:rsidRPr="004F3832">
        <w:lastRenderedPageBreak/>
        <w:t>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1D113B" w:rsidRDefault="00613605" w:rsidP="001D113B">
      <w:pPr>
        <w:pStyle w:val="ConsPlusNormal"/>
        <w:ind w:firstLine="709"/>
        <w:jc w:val="both"/>
      </w:pPr>
      <w:r w:rsidRPr="004F3832">
        <w:t>–</w:t>
      </w:r>
      <w:r w:rsidR="00236F75">
        <w:t xml:space="preserve"> </w:t>
      </w:r>
      <w:r w:rsidRPr="004F3832">
        <w:t>архитектурные решения;</w:t>
      </w:r>
    </w:p>
    <w:p w:rsidR="001D113B" w:rsidRDefault="00613605" w:rsidP="001D113B">
      <w:pPr>
        <w:pStyle w:val="ConsPlusNormal"/>
        <w:ind w:firstLine="709"/>
        <w:jc w:val="both"/>
      </w:pPr>
      <w:r w:rsidRPr="004F3832">
        <w:t>–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1D113B" w:rsidRDefault="00613605" w:rsidP="001D113B">
      <w:pPr>
        <w:pStyle w:val="ConsPlusNormal"/>
        <w:ind w:firstLine="709"/>
        <w:jc w:val="both"/>
      </w:pPr>
      <w:r w:rsidRPr="004F3832">
        <w:t>– проект организации строительства объекта капитального строительства;</w:t>
      </w:r>
    </w:p>
    <w:p w:rsidR="001D113B" w:rsidRDefault="00613605" w:rsidP="001D113B">
      <w:pPr>
        <w:pStyle w:val="ConsPlusNormal"/>
        <w:ind w:firstLine="709"/>
        <w:jc w:val="both"/>
      </w:pPr>
      <w:r w:rsidRPr="00236F75">
        <w:rPr>
          <w:szCs w:val="28"/>
        </w:rPr>
        <w:t>– проект организации работ по сносу или демонтажу объектов капитального строительства, их частей</w:t>
      </w:r>
      <w:r w:rsidRPr="004F3832">
        <w:t>;</w:t>
      </w:r>
    </w:p>
    <w:p w:rsidR="001D113B" w:rsidRDefault="007A1255" w:rsidP="001D113B">
      <w:pPr>
        <w:pStyle w:val="ConsPlusNormal"/>
        <w:ind w:firstLine="709"/>
        <w:jc w:val="both"/>
        <w:rPr>
          <w:szCs w:val="28"/>
        </w:rPr>
      </w:pPr>
      <w:r>
        <w:rPr>
          <w:szCs w:val="28"/>
        </w:rPr>
        <w:t>4</w:t>
      </w:r>
      <w:r w:rsidR="00E25581">
        <w:rPr>
          <w:szCs w:val="28"/>
        </w:rPr>
        <w:t xml:space="preserve">. </w:t>
      </w:r>
      <w:r w:rsidR="00040F67">
        <w:rPr>
          <w:szCs w:val="28"/>
        </w:rPr>
        <w:t>Опубликовать настоящее постановление в сборнике нормативно правовых актов органов местного самоуправления городского поселения «Город Вяземский» и на официальном сайте администрации городского поселения «Город Вяземский»</w:t>
      </w:r>
      <w:r w:rsidR="00E25581">
        <w:rPr>
          <w:szCs w:val="28"/>
        </w:rPr>
        <w:t xml:space="preserve">.  </w:t>
      </w:r>
    </w:p>
    <w:p w:rsidR="00040F67" w:rsidRDefault="007A1255" w:rsidP="001D113B">
      <w:pPr>
        <w:pStyle w:val="ConsPlusNormal"/>
        <w:ind w:firstLine="709"/>
        <w:jc w:val="both"/>
      </w:pPr>
      <w:r>
        <w:rPr>
          <w:szCs w:val="28"/>
        </w:rPr>
        <w:t>5</w:t>
      </w:r>
      <w:r w:rsidR="00040F67">
        <w:rPr>
          <w:szCs w:val="28"/>
        </w:rPr>
        <w:t xml:space="preserve">. </w:t>
      </w:r>
      <w:proofErr w:type="gramStart"/>
      <w:r w:rsidR="00040F67">
        <w:rPr>
          <w:szCs w:val="28"/>
        </w:rPr>
        <w:t>Контроль за</w:t>
      </w:r>
      <w:proofErr w:type="gramEnd"/>
      <w:r w:rsidR="00040F67">
        <w:rPr>
          <w:szCs w:val="28"/>
        </w:rPr>
        <w:t xml:space="preserve"> выполнением постановления оставляю за собой</w:t>
      </w:r>
      <w:r w:rsidR="002D5A7C">
        <w:rPr>
          <w:szCs w:val="28"/>
        </w:rPr>
        <w:t>.</w:t>
      </w:r>
    </w:p>
    <w:p w:rsidR="001D113B" w:rsidRDefault="001D113B" w:rsidP="00E25581">
      <w:pPr>
        <w:rPr>
          <w:sz w:val="28"/>
          <w:szCs w:val="28"/>
        </w:rPr>
      </w:pPr>
    </w:p>
    <w:p w:rsidR="001D113B" w:rsidRDefault="001D113B" w:rsidP="00E25581">
      <w:pPr>
        <w:rPr>
          <w:sz w:val="28"/>
          <w:szCs w:val="28"/>
        </w:rPr>
      </w:pPr>
    </w:p>
    <w:p w:rsidR="00E25581" w:rsidRDefault="00040F67" w:rsidP="001D113B">
      <w:pPr>
        <w:spacing w:line="240" w:lineRule="exact"/>
        <w:rPr>
          <w:sz w:val="28"/>
          <w:szCs w:val="28"/>
        </w:rPr>
      </w:pPr>
      <w:r>
        <w:rPr>
          <w:sz w:val="28"/>
          <w:szCs w:val="28"/>
        </w:rPr>
        <w:t>Глава</w:t>
      </w:r>
      <w:r w:rsidR="00E25581">
        <w:rPr>
          <w:sz w:val="28"/>
          <w:szCs w:val="28"/>
        </w:rPr>
        <w:t xml:space="preserve"> </w:t>
      </w:r>
      <w:r w:rsidR="00314E92">
        <w:rPr>
          <w:sz w:val="28"/>
          <w:szCs w:val="28"/>
        </w:rPr>
        <w:t>городского поселения</w:t>
      </w:r>
      <w:r w:rsidR="00E25581">
        <w:rPr>
          <w:sz w:val="28"/>
          <w:szCs w:val="28"/>
        </w:rPr>
        <w:t xml:space="preserve">                                                        </w:t>
      </w:r>
      <w:r w:rsidR="001D113B">
        <w:rPr>
          <w:sz w:val="28"/>
          <w:szCs w:val="28"/>
        </w:rPr>
        <w:t xml:space="preserve">     </w:t>
      </w:r>
      <w:r>
        <w:rPr>
          <w:sz w:val="28"/>
          <w:szCs w:val="28"/>
        </w:rPr>
        <w:t>А.Ю. Усенко</w:t>
      </w:r>
    </w:p>
    <w:p w:rsidR="00A43959" w:rsidRPr="00704599" w:rsidRDefault="00A43959" w:rsidP="00A43959">
      <w:pPr>
        <w:rPr>
          <w:sz w:val="28"/>
          <w:szCs w:val="28"/>
        </w:rPr>
      </w:pPr>
    </w:p>
    <w:sectPr w:rsidR="00A43959" w:rsidRPr="00704599" w:rsidSect="001D113B">
      <w:headerReference w:type="default" r:id="rId7"/>
      <w:pgSz w:w="11906" w:h="16838"/>
      <w:pgMar w:top="1134" w:right="567" w:bottom="1134" w:left="2098"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0AFD" w:rsidRDefault="001E0AFD" w:rsidP="001D113B">
      <w:r>
        <w:separator/>
      </w:r>
    </w:p>
  </w:endnote>
  <w:endnote w:type="continuationSeparator" w:id="0">
    <w:p w:rsidR="001E0AFD" w:rsidRDefault="001E0AFD" w:rsidP="001D11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Calibri Light">
    <w:altName w:val="Calibri"/>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0AFD" w:rsidRDefault="001E0AFD" w:rsidP="001D113B">
      <w:r>
        <w:separator/>
      </w:r>
    </w:p>
  </w:footnote>
  <w:footnote w:type="continuationSeparator" w:id="0">
    <w:p w:rsidR="001E0AFD" w:rsidRDefault="001E0AFD" w:rsidP="001D11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39237"/>
      <w:docPartObj>
        <w:docPartGallery w:val="Page Numbers (Top of Page)"/>
        <w:docPartUnique/>
      </w:docPartObj>
    </w:sdtPr>
    <w:sdtContent>
      <w:p w:rsidR="001D113B" w:rsidRDefault="00C852B5">
        <w:pPr>
          <w:pStyle w:val="a8"/>
          <w:jc w:val="center"/>
        </w:pPr>
        <w:fldSimple w:instr=" PAGE   \* MERGEFORMAT ">
          <w:r w:rsidR="003D2E1E">
            <w:rPr>
              <w:noProof/>
            </w:rPr>
            <w:t>2</w:t>
          </w:r>
        </w:fldSimple>
      </w:p>
    </w:sdtContent>
  </w:sdt>
  <w:p w:rsidR="001D113B" w:rsidRDefault="001D113B">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rawingGridVerticalSpacing w:val="381"/>
  <w:displayHorizontalDrawingGridEvery w:val="2"/>
  <w:characterSpacingControl w:val="doNotCompress"/>
  <w:footnotePr>
    <w:footnote w:id="-1"/>
    <w:footnote w:id="0"/>
  </w:footnotePr>
  <w:endnotePr>
    <w:endnote w:id="-1"/>
    <w:endnote w:id="0"/>
  </w:endnotePr>
  <w:compat/>
  <w:rsids>
    <w:rsidRoot w:val="00E25581"/>
    <w:rsid w:val="00006856"/>
    <w:rsid w:val="00040F67"/>
    <w:rsid w:val="0005389C"/>
    <w:rsid w:val="0008505C"/>
    <w:rsid w:val="000B0BB4"/>
    <w:rsid w:val="000C65DD"/>
    <w:rsid w:val="001D113B"/>
    <w:rsid w:val="001D5335"/>
    <w:rsid w:val="001E0AFD"/>
    <w:rsid w:val="0022284C"/>
    <w:rsid w:val="0023648C"/>
    <w:rsid w:val="00236F75"/>
    <w:rsid w:val="002D53C0"/>
    <w:rsid w:val="002D5A7C"/>
    <w:rsid w:val="002E5A78"/>
    <w:rsid w:val="00314E92"/>
    <w:rsid w:val="0033373E"/>
    <w:rsid w:val="0035535C"/>
    <w:rsid w:val="0035725A"/>
    <w:rsid w:val="003847CC"/>
    <w:rsid w:val="003A3B91"/>
    <w:rsid w:val="003D2864"/>
    <w:rsid w:val="003D2E1E"/>
    <w:rsid w:val="00400C7E"/>
    <w:rsid w:val="00415E0B"/>
    <w:rsid w:val="0043141D"/>
    <w:rsid w:val="0045107B"/>
    <w:rsid w:val="004646AC"/>
    <w:rsid w:val="004D163B"/>
    <w:rsid w:val="004D4DA9"/>
    <w:rsid w:val="005072CC"/>
    <w:rsid w:val="005269C7"/>
    <w:rsid w:val="005440CF"/>
    <w:rsid w:val="00547D1A"/>
    <w:rsid w:val="00566FC9"/>
    <w:rsid w:val="00573D95"/>
    <w:rsid w:val="005959F0"/>
    <w:rsid w:val="005D5A98"/>
    <w:rsid w:val="00613605"/>
    <w:rsid w:val="006174AF"/>
    <w:rsid w:val="00624DCB"/>
    <w:rsid w:val="006B5E9D"/>
    <w:rsid w:val="006C0D32"/>
    <w:rsid w:val="006C601D"/>
    <w:rsid w:val="00704287"/>
    <w:rsid w:val="00704599"/>
    <w:rsid w:val="007A1255"/>
    <w:rsid w:val="007B5434"/>
    <w:rsid w:val="007F7B82"/>
    <w:rsid w:val="00823A82"/>
    <w:rsid w:val="008571BD"/>
    <w:rsid w:val="0086073E"/>
    <w:rsid w:val="008B2D31"/>
    <w:rsid w:val="009364DF"/>
    <w:rsid w:val="009463EB"/>
    <w:rsid w:val="00957191"/>
    <w:rsid w:val="00971548"/>
    <w:rsid w:val="009745F3"/>
    <w:rsid w:val="009A27BE"/>
    <w:rsid w:val="009E05F0"/>
    <w:rsid w:val="009F2018"/>
    <w:rsid w:val="00A12C77"/>
    <w:rsid w:val="00A163E6"/>
    <w:rsid w:val="00A43959"/>
    <w:rsid w:val="00A96604"/>
    <w:rsid w:val="00AA022E"/>
    <w:rsid w:val="00B13E6F"/>
    <w:rsid w:val="00C852B5"/>
    <w:rsid w:val="00C853BB"/>
    <w:rsid w:val="00CA2803"/>
    <w:rsid w:val="00CB237F"/>
    <w:rsid w:val="00D02829"/>
    <w:rsid w:val="00D045DB"/>
    <w:rsid w:val="00D41F56"/>
    <w:rsid w:val="00D5017B"/>
    <w:rsid w:val="00D56F50"/>
    <w:rsid w:val="00D82713"/>
    <w:rsid w:val="00D9659B"/>
    <w:rsid w:val="00DD322D"/>
    <w:rsid w:val="00DD70E0"/>
    <w:rsid w:val="00E1071B"/>
    <w:rsid w:val="00E118AD"/>
    <w:rsid w:val="00E130D8"/>
    <w:rsid w:val="00E25581"/>
    <w:rsid w:val="00E94EAF"/>
    <w:rsid w:val="00EC6163"/>
    <w:rsid w:val="00F106A3"/>
    <w:rsid w:val="00F144E8"/>
    <w:rsid w:val="00F27D80"/>
    <w:rsid w:val="00F610DB"/>
    <w:rsid w:val="00FD75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5581"/>
    <w:rPr>
      <w:rFonts w:eastAsia="Times New Roman" w:cs="Times New Roman"/>
      <w:sz w:val="24"/>
      <w:szCs w:val="24"/>
      <w:lang w:eastAsia="ru-RU"/>
    </w:rPr>
  </w:style>
  <w:style w:type="paragraph" w:styleId="2">
    <w:name w:val="heading 2"/>
    <w:basedOn w:val="a"/>
    <w:link w:val="20"/>
    <w:semiHidden/>
    <w:unhideWhenUsed/>
    <w:qFormat/>
    <w:rsid w:val="00F610D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E25581"/>
    <w:pPr>
      <w:spacing w:before="100" w:beforeAutospacing="1" w:after="100" w:afterAutospacing="1"/>
    </w:pPr>
    <w:rPr>
      <w:rFonts w:ascii="Tahoma" w:hAnsi="Tahoma"/>
      <w:sz w:val="20"/>
      <w:szCs w:val="20"/>
      <w:lang w:val="en-US" w:eastAsia="en-US"/>
    </w:rPr>
  </w:style>
  <w:style w:type="paragraph" w:customStyle="1" w:styleId="ConsPlusTitle">
    <w:name w:val="ConsPlusTitle"/>
    <w:rsid w:val="00E25581"/>
    <w:pPr>
      <w:widowControl w:val="0"/>
      <w:autoSpaceDE w:val="0"/>
      <w:autoSpaceDN w:val="0"/>
      <w:adjustRightInd w:val="0"/>
    </w:pPr>
    <w:rPr>
      <w:rFonts w:eastAsia="Times New Roman" w:cs="Times New Roman"/>
      <w:b/>
      <w:bCs/>
      <w:sz w:val="24"/>
      <w:szCs w:val="24"/>
      <w:lang w:eastAsia="ru-RU"/>
    </w:rPr>
  </w:style>
  <w:style w:type="paragraph" w:customStyle="1" w:styleId="Default">
    <w:name w:val="Default"/>
    <w:rsid w:val="00E25581"/>
    <w:pPr>
      <w:autoSpaceDE w:val="0"/>
      <w:autoSpaceDN w:val="0"/>
      <w:adjustRightInd w:val="0"/>
    </w:pPr>
    <w:rPr>
      <w:rFonts w:eastAsia="Times New Roman" w:cs="Times New Roman"/>
      <w:color w:val="000000"/>
      <w:sz w:val="24"/>
      <w:szCs w:val="24"/>
      <w:lang w:eastAsia="ru-RU"/>
    </w:rPr>
  </w:style>
  <w:style w:type="character" w:styleId="a3">
    <w:name w:val="Strong"/>
    <w:basedOn w:val="a0"/>
    <w:qFormat/>
    <w:rsid w:val="00E25581"/>
    <w:rPr>
      <w:b/>
      <w:bCs/>
    </w:rPr>
  </w:style>
  <w:style w:type="paragraph" w:styleId="a4">
    <w:name w:val="Body Text"/>
    <w:basedOn w:val="a"/>
    <w:link w:val="a5"/>
    <w:rsid w:val="00A43959"/>
    <w:pPr>
      <w:spacing w:line="360" w:lineRule="auto"/>
      <w:jc w:val="both"/>
    </w:pPr>
  </w:style>
  <w:style w:type="character" w:customStyle="1" w:styleId="a5">
    <w:name w:val="Основной текст Знак"/>
    <w:basedOn w:val="a0"/>
    <w:link w:val="a4"/>
    <w:rsid w:val="00A43959"/>
    <w:rPr>
      <w:rFonts w:eastAsia="Times New Roman" w:cs="Times New Roman"/>
      <w:sz w:val="24"/>
      <w:szCs w:val="24"/>
      <w:lang w:eastAsia="ru-RU"/>
    </w:rPr>
  </w:style>
  <w:style w:type="paragraph" w:styleId="a6">
    <w:name w:val="Balloon Text"/>
    <w:basedOn w:val="a"/>
    <w:link w:val="a7"/>
    <w:uiPriority w:val="99"/>
    <w:semiHidden/>
    <w:unhideWhenUsed/>
    <w:rsid w:val="00A96604"/>
    <w:rPr>
      <w:rFonts w:ascii="Segoe UI" w:hAnsi="Segoe UI" w:cs="Segoe UI"/>
      <w:sz w:val="18"/>
      <w:szCs w:val="18"/>
    </w:rPr>
  </w:style>
  <w:style w:type="character" w:customStyle="1" w:styleId="a7">
    <w:name w:val="Текст выноски Знак"/>
    <w:basedOn w:val="a0"/>
    <w:link w:val="a6"/>
    <w:uiPriority w:val="99"/>
    <w:semiHidden/>
    <w:rsid w:val="00A96604"/>
    <w:rPr>
      <w:rFonts w:ascii="Segoe UI" w:eastAsia="Times New Roman" w:hAnsi="Segoe UI" w:cs="Segoe UI"/>
      <w:sz w:val="18"/>
      <w:szCs w:val="18"/>
      <w:lang w:eastAsia="ru-RU"/>
    </w:rPr>
  </w:style>
  <w:style w:type="paragraph" w:customStyle="1" w:styleId="ConsPlusNormal">
    <w:name w:val="ConsPlusNormal"/>
    <w:rsid w:val="00DD322D"/>
    <w:pPr>
      <w:widowControl w:val="0"/>
      <w:autoSpaceDE w:val="0"/>
      <w:autoSpaceDN w:val="0"/>
    </w:pPr>
    <w:rPr>
      <w:rFonts w:eastAsia="Times New Roman" w:cs="Times New Roman"/>
      <w:szCs w:val="20"/>
      <w:lang w:eastAsia="ru-RU"/>
    </w:rPr>
  </w:style>
  <w:style w:type="paragraph" w:styleId="a8">
    <w:name w:val="header"/>
    <w:basedOn w:val="a"/>
    <w:link w:val="a9"/>
    <w:uiPriority w:val="99"/>
    <w:unhideWhenUsed/>
    <w:rsid w:val="001D113B"/>
    <w:pPr>
      <w:tabs>
        <w:tab w:val="center" w:pos="4677"/>
        <w:tab w:val="right" w:pos="9355"/>
      </w:tabs>
    </w:pPr>
  </w:style>
  <w:style w:type="character" w:customStyle="1" w:styleId="a9">
    <w:name w:val="Верхний колонтитул Знак"/>
    <w:basedOn w:val="a0"/>
    <w:link w:val="a8"/>
    <w:uiPriority w:val="99"/>
    <w:rsid w:val="001D113B"/>
    <w:rPr>
      <w:rFonts w:eastAsia="Times New Roman" w:cs="Times New Roman"/>
      <w:sz w:val="24"/>
      <w:szCs w:val="24"/>
      <w:lang w:eastAsia="ru-RU"/>
    </w:rPr>
  </w:style>
  <w:style w:type="paragraph" w:styleId="aa">
    <w:name w:val="footer"/>
    <w:basedOn w:val="a"/>
    <w:link w:val="ab"/>
    <w:uiPriority w:val="99"/>
    <w:semiHidden/>
    <w:unhideWhenUsed/>
    <w:rsid w:val="001D113B"/>
    <w:pPr>
      <w:tabs>
        <w:tab w:val="center" w:pos="4677"/>
        <w:tab w:val="right" w:pos="9355"/>
      </w:tabs>
    </w:pPr>
  </w:style>
  <w:style w:type="character" w:customStyle="1" w:styleId="ab">
    <w:name w:val="Нижний колонтитул Знак"/>
    <w:basedOn w:val="a0"/>
    <w:link w:val="aa"/>
    <w:uiPriority w:val="99"/>
    <w:semiHidden/>
    <w:rsid w:val="001D113B"/>
    <w:rPr>
      <w:rFonts w:eastAsia="Times New Roman" w:cs="Times New Roman"/>
      <w:sz w:val="24"/>
      <w:szCs w:val="24"/>
      <w:lang w:eastAsia="ru-RU"/>
    </w:rPr>
  </w:style>
  <w:style w:type="character" w:customStyle="1" w:styleId="20">
    <w:name w:val="Заголовок 2 Знак"/>
    <w:basedOn w:val="a0"/>
    <w:link w:val="2"/>
    <w:semiHidden/>
    <w:rsid w:val="00F610DB"/>
    <w:rPr>
      <w:rFonts w:eastAsia="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112901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3</Pages>
  <Words>797</Words>
  <Characters>4549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Овчинникова</cp:lastModifiedBy>
  <cp:revision>15</cp:revision>
  <cp:lastPrinted>2017-06-15T05:51:00Z</cp:lastPrinted>
  <dcterms:created xsi:type="dcterms:W3CDTF">2017-06-08T03:02:00Z</dcterms:created>
  <dcterms:modified xsi:type="dcterms:W3CDTF">2017-06-16T03:35:00Z</dcterms:modified>
</cp:coreProperties>
</file>