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DF" w:rsidRPr="001805A2" w:rsidRDefault="00D24EDF" w:rsidP="00A72D5A">
      <w:pPr>
        <w:autoSpaceDE w:val="0"/>
        <w:spacing w:after="0" w:line="240" w:lineRule="auto"/>
        <w:ind w:firstLine="709"/>
        <w:contextualSpacing/>
        <w:jc w:val="center"/>
        <w:rPr>
          <w:rFonts w:ascii="Times New Roman" w:hAnsi="Times New Roman"/>
          <w:b/>
          <w:bCs/>
          <w:color w:val="000000"/>
          <w:sz w:val="28"/>
          <w:szCs w:val="28"/>
        </w:rPr>
      </w:pPr>
      <w:r w:rsidRPr="001805A2">
        <w:rPr>
          <w:rFonts w:ascii="Times New Roman" w:hAnsi="Times New Roman"/>
          <w:b/>
          <w:bCs/>
          <w:color w:val="000000"/>
          <w:sz w:val="28"/>
          <w:szCs w:val="28"/>
        </w:rPr>
        <w:t xml:space="preserve">УЧРЕЖДЕНИЕ КОНТРОЛЬНО-СЧЕТНАЯ ПАЛАТА ГОРОДСКОГО ПОСЕЛЕНИЯ «ГОРОД ВЯЗЕМСКИЙ» ВЯЗЕМСКОГО </w:t>
      </w:r>
    </w:p>
    <w:p w:rsidR="00D24EDF" w:rsidRPr="001805A2" w:rsidRDefault="00D24EDF" w:rsidP="00A72D5A">
      <w:pPr>
        <w:autoSpaceDE w:val="0"/>
        <w:spacing w:after="0" w:line="240" w:lineRule="auto"/>
        <w:ind w:firstLine="709"/>
        <w:contextualSpacing/>
        <w:jc w:val="center"/>
        <w:rPr>
          <w:rFonts w:ascii="Times New Roman" w:hAnsi="Times New Roman"/>
          <w:color w:val="000000"/>
          <w:sz w:val="28"/>
          <w:szCs w:val="28"/>
        </w:rPr>
      </w:pPr>
      <w:r w:rsidRPr="001805A2">
        <w:rPr>
          <w:rFonts w:ascii="Times New Roman" w:hAnsi="Times New Roman"/>
          <w:b/>
          <w:bCs/>
          <w:color w:val="000000"/>
          <w:sz w:val="28"/>
          <w:szCs w:val="28"/>
          <w:u w:val="single"/>
        </w:rPr>
        <w:t>МУНИЦИПАЛЬНОГО РАЙОНА ХАБАРОВСКОГО КРАЯ_</w:t>
      </w:r>
    </w:p>
    <w:p w:rsidR="00D24EDF" w:rsidRPr="001805A2" w:rsidRDefault="00D24EDF" w:rsidP="00A72D5A">
      <w:pPr>
        <w:autoSpaceDE w:val="0"/>
        <w:spacing w:after="0" w:line="240" w:lineRule="auto"/>
        <w:contextualSpacing/>
        <w:jc w:val="center"/>
        <w:rPr>
          <w:rFonts w:ascii="Times New Roman" w:hAnsi="Times New Roman"/>
          <w:b/>
          <w:bCs/>
          <w:color w:val="000000"/>
          <w:sz w:val="28"/>
          <w:szCs w:val="28"/>
        </w:rPr>
      </w:pPr>
      <w:r w:rsidRPr="001805A2">
        <w:rPr>
          <w:rFonts w:ascii="Times New Roman" w:hAnsi="Times New Roman"/>
          <w:color w:val="000000"/>
          <w:sz w:val="28"/>
          <w:szCs w:val="28"/>
        </w:rPr>
        <w:t>682950  г. Вяземский, ул. Коммунистическая, 8 тел.(42153) 3 48 37</w:t>
      </w:r>
    </w:p>
    <w:p w:rsidR="00D24EDF" w:rsidRPr="001805A2" w:rsidRDefault="00D24EDF" w:rsidP="00A72D5A">
      <w:pPr>
        <w:spacing w:after="0" w:line="240" w:lineRule="auto"/>
        <w:ind w:firstLine="709"/>
        <w:jc w:val="both"/>
        <w:rPr>
          <w:rFonts w:ascii="Times New Roman" w:hAnsi="Times New Roman"/>
          <w:sz w:val="28"/>
          <w:szCs w:val="28"/>
        </w:rPr>
      </w:pPr>
    </w:p>
    <w:p w:rsidR="00D24EDF" w:rsidRPr="001805A2" w:rsidRDefault="00D24EDF" w:rsidP="00A72D5A">
      <w:pPr>
        <w:spacing w:after="0" w:line="240" w:lineRule="auto"/>
        <w:ind w:firstLine="709"/>
        <w:jc w:val="both"/>
        <w:rPr>
          <w:rFonts w:ascii="Times New Roman" w:hAnsi="Times New Roman"/>
          <w:sz w:val="28"/>
          <w:szCs w:val="28"/>
        </w:rPr>
      </w:pPr>
    </w:p>
    <w:p w:rsidR="00D24EDF" w:rsidRPr="001805A2" w:rsidRDefault="00D24EDF" w:rsidP="0071229A">
      <w:pPr>
        <w:autoSpaceDE w:val="0"/>
        <w:spacing w:after="0" w:line="240" w:lineRule="auto"/>
        <w:contextualSpacing/>
        <w:jc w:val="center"/>
        <w:rPr>
          <w:rFonts w:ascii="Times New Roman" w:hAnsi="Times New Roman"/>
          <w:bCs/>
          <w:color w:val="000000"/>
          <w:sz w:val="28"/>
          <w:szCs w:val="28"/>
        </w:rPr>
      </w:pPr>
      <w:r w:rsidRPr="001805A2">
        <w:rPr>
          <w:rFonts w:ascii="Times New Roman" w:hAnsi="Times New Roman"/>
          <w:bCs/>
          <w:color w:val="000000"/>
          <w:sz w:val="28"/>
          <w:szCs w:val="28"/>
        </w:rPr>
        <w:t xml:space="preserve">Информация из заключения от 11.11.2015 № 02-04/4 на проект муниципальной программы «Уличное освещение городского поселения «Город Вяземский» </w:t>
      </w:r>
    </w:p>
    <w:p w:rsidR="00D24EDF" w:rsidRPr="001805A2" w:rsidRDefault="00D24EDF" w:rsidP="0071229A">
      <w:pPr>
        <w:autoSpaceDE w:val="0"/>
        <w:spacing w:after="0" w:line="240" w:lineRule="auto"/>
        <w:contextualSpacing/>
        <w:jc w:val="center"/>
        <w:rPr>
          <w:rFonts w:ascii="Times New Roman" w:hAnsi="Times New Roman"/>
          <w:bCs/>
          <w:color w:val="000000"/>
          <w:sz w:val="28"/>
          <w:szCs w:val="28"/>
        </w:rPr>
      </w:pPr>
      <w:r w:rsidRPr="001805A2">
        <w:rPr>
          <w:rFonts w:ascii="Times New Roman" w:hAnsi="Times New Roman"/>
          <w:bCs/>
          <w:color w:val="000000"/>
          <w:sz w:val="28"/>
          <w:szCs w:val="28"/>
        </w:rPr>
        <w:t>на период 2015-2018 годы»</w:t>
      </w:r>
    </w:p>
    <w:p w:rsidR="00D24EDF" w:rsidRPr="001805A2" w:rsidRDefault="00D24EDF" w:rsidP="001805A2">
      <w:pPr>
        <w:tabs>
          <w:tab w:val="left" w:pos="770"/>
        </w:tabs>
        <w:autoSpaceDE w:val="0"/>
        <w:spacing w:after="0" w:line="240" w:lineRule="auto"/>
        <w:contextualSpacing/>
        <w:jc w:val="center"/>
        <w:rPr>
          <w:rFonts w:ascii="Times New Roman" w:hAnsi="Times New Roman"/>
          <w:sz w:val="28"/>
          <w:szCs w:val="28"/>
        </w:rPr>
      </w:pPr>
    </w:p>
    <w:p w:rsidR="00D24EDF" w:rsidRPr="001805A2" w:rsidRDefault="00D24EDF" w:rsidP="00D877BA">
      <w:pPr>
        <w:spacing w:after="0" w:line="240" w:lineRule="auto"/>
        <w:ind w:firstLine="709"/>
        <w:jc w:val="both"/>
        <w:rPr>
          <w:rFonts w:ascii="Times New Roman" w:hAnsi="Times New Roman"/>
          <w:sz w:val="28"/>
          <w:szCs w:val="28"/>
        </w:rPr>
      </w:pPr>
      <w:r w:rsidRPr="001805A2">
        <w:rPr>
          <w:rFonts w:ascii="Times New Roman" w:hAnsi="Times New Roman"/>
          <w:sz w:val="28"/>
          <w:szCs w:val="28"/>
        </w:rPr>
        <w:t xml:space="preserve">Проект программы представлен отделом коммунального хозяйства, благоустройства, транспорта, связи и социально-жилищной политики администрации городского поселения «Город Вяземский», который является ответственным исполнителем программы (далее – отдел ЖКХ). </w:t>
      </w:r>
    </w:p>
    <w:p w:rsidR="00D24EDF" w:rsidRPr="001805A2" w:rsidRDefault="00D24EDF" w:rsidP="002E165C">
      <w:pPr>
        <w:spacing w:after="0" w:line="240" w:lineRule="auto"/>
        <w:ind w:firstLine="709"/>
        <w:jc w:val="both"/>
        <w:rPr>
          <w:rFonts w:ascii="Times New Roman" w:hAnsi="Times New Roman"/>
          <w:sz w:val="28"/>
          <w:szCs w:val="28"/>
        </w:rPr>
      </w:pPr>
      <w:r w:rsidRPr="001805A2">
        <w:rPr>
          <w:rFonts w:ascii="Times New Roman" w:hAnsi="Times New Roman"/>
          <w:sz w:val="28"/>
          <w:szCs w:val="28"/>
        </w:rPr>
        <w:t xml:space="preserve">КСП дополнительно были затребованы следующие документы:  финансово-экономическое обоснование,  пояснительная записка,  лист согласования. Пояснительная записка и лист согласования не представлены. </w:t>
      </w:r>
    </w:p>
    <w:p w:rsidR="00D24EDF" w:rsidRPr="001805A2" w:rsidRDefault="00D24EDF" w:rsidP="005E598F">
      <w:pPr>
        <w:spacing w:after="0" w:line="240" w:lineRule="auto"/>
        <w:ind w:firstLine="708"/>
        <w:jc w:val="both"/>
        <w:rPr>
          <w:rFonts w:ascii="Times New Roman" w:hAnsi="Times New Roman"/>
          <w:sz w:val="28"/>
          <w:szCs w:val="28"/>
        </w:rPr>
      </w:pPr>
      <w:r w:rsidRPr="001805A2">
        <w:rPr>
          <w:rFonts w:ascii="Times New Roman" w:hAnsi="Times New Roman"/>
          <w:sz w:val="28"/>
          <w:szCs w:val="28"/>
        </w:rPr>
        <w:t>Представленный проект постановления предусматривает:</w:t>
      </w:r>
    </w:p>
    <w:p w:rsidR="00D24EDF" w:rsidRPr="001805A2" w:rsidRDefault="00D24EDF" w:rsidP="005E598F">
      <w:pPr>
        <w:spacing w:after="0" w:line="240" w:lineRule="auto"/>
        <w:ind w:firstLine="708"/>
        <w:jc w:val="both"/>
        <w:rPr>
          <w:rFonts w:ascii="Times New Roman" w:hAnsi="Times New Roman"/>
          <w:sz w:val="28"/>
          <w:szCs w:val="28"/>
        </w:rPr>
      </w:pPr>
      <w:r w:rsidRPr="001805A2">
        <w:rPr>
          <w:rFonts w:ascii="Times New Roman" w:hAnsi="Times New Roman"/>
          <w:sz w:val="28"/>
          <w:szCs w:val="28"/>
        </w:rPr>
        <w:t>- отмену действующей муниципальной программы городского поселения «Город Вяземский» «Уличное освещение городского поселения «Город Вяземский» на период 2015-2017 годы», утверждённой постановлением администрации городского поселения «Город Вяземский» от 31.12.2014  № 728;</w:t>
      </w:r>
    </w:p>
    <w:p w:rsidR="00D24EDF" w:rsidRPr="001805A2" w:rsidRDefault="00D24EDF" w:rsidP="005E598F">
      <w:pPr>
        <w:spacing w:after="0" w:line="240" w:lineRule="auto"/>
        <w:ind w:firstLine="708"/>
        <w:jc w:val="both"/>
        <w:rPr>
          <w:rFonts w:ascii="Times New Roman" w:hAnsi="Times New Roman"/>
          <w:sz w:val="28"/>
          <w:szCs w:val="28"/>
        </w:rPr>
      </w:pPr>
      <w:r w:rsidRPr="001805A2">
        <w:rPr>
          <w:rFonts w:ascii="Times New Roman" w:hAnsi="Times New Roman"/>
          <w:sz w:val="28"/>
          <w:szCs w:val="28"/>
        </w:rPr>
        <w:t xml:space="preserve">- утверждение муниципальной программы городского поселения «Город Вяземский» «Уличное освещение городского поселения «Город Вяземский» на период 2015-2018 годы». </w:t>
      </w:r>
    </w:p>
    <w:p w:rsidR="00D24EDF" w:rsidRPr="001805A2" w:rsidRDefault="00D24EDF" w:rsidP="004A029F">
      <w:pPr>
        <w:spacing w:after="0" w:line="240" w:lineRule="auto"/>
        <w:ind w:firstLine="709"/>
        <w:jc w:val="both"/>
        <w:rPr>
          <w:rFonts w:ascii="Times New Roman" w:hAnsi="Times New Roman"/>
          <w:sz w:val="28"/>
          <w:szCs w:val="28"/>
        </w:rPr>
      </w:pPr>
      <w:r w:rsidRPr="001805A2">
        <w:rPr>
          <w:rFonts w:ascii="Times New Roman" w:hAnsi="Times New Roman"/>
          <w:sz w:val="28"/>
          <w:szCs w:val="28"/>
        </w:rPr>
        <w:t>Финансово-экономическая экспертиза Проекта программы  проведена с целью подтверждения полномочий по установлению расходного обязательства, подтверждения обоснованности размера расходного обязательства.</w:t>
      </w:r>
    </w:p>
    <w:p w:rsidR="00D24EDF" w:rsidRPr="001805A2" w:rsidRDefault="00D24EDF" w:rsidP="004A029F">
      <w:pPr>
        <w:spacing w:after="0" w:line="240" w:lineRule="auto"/>
        <w:ind w:firstLine="708"/>
        <w:jc w:val="both"/>
        <w:rPr>
          <w:rFonts w:ascii="Times New Roman" w:hAnsi="Times New Roman"/>
          <w:b/>
          <w:sz w:val="28"/>
          <w:szCs w:val="28"/>
        </w:rPr>
      </w:pPr>
      <w:r w:rsidRPr="001805A2">
        <w:rPr>
          <w:rFonts w:ascii="Times New Roman" w:hAnsi="Times New Roman"/>
          <w:b/>
          <w:sz w:val="28"/>
          <w:szCs w:val="28"/>
        </w:rPr>
        <w:t>В ходе экспертизы представленного Проекта программы установлено:</w:t>
      </w:r>
    </w:p>
    <w:p w:rsidR="00D24EDF" w:rsidRPr="001805A2" w:rsidRDefault="00D24EDF" w:rsidP="001277F8">
      <w:pPr>
        <w:spacing w:after="0" w:line="240" w:lineRule="auto"/>
        <w:ind w:firstLine="708"/>
        <w:jc w:val="both"/>
        <w:rPr>
          <w:rFonts w:ascii="Times New Roman" w:hAnsi="Times New Roman"/>
          <w:sz w:val="28"/>
          <w:szCs w:val="28"/>
        </w:rPr>
      </w:pPr>
      <w:r w:rsidRPr="001805A2">
        <w:rPr>
          <w:rFonts w:ascii="Times New Roman" w:hAnsi="Times New Roman"/>
          <w:sz w:val="28"/>
          <w:szCs w:val="28"/>
        </w:rPr>
        <w:t>Проект программы не соответствует мероприятиям, определенными разделом  3.3.2. принятым Комплексным планом социально-экономического развития городского поселения «Город Вяземский» на 2015 год и на плановый период 2016- 2017 года (решение Совета депутатов от 30.12.2014 №130) (далее – план СЭР). В плане СЭР не отражены следующие мероприятия, запланированные в рамках программы: приобретение материалов уличного освещения для нужд городского поселения, ремонт уличного освещения (по ул. Казачья от ул. Карла Маркса до ул. Смирнова), устройство новых сетей наружного освещения.</w:t>
      </w:r>
    </w:p>
    <w:p w:rsidR="00D24EDF" w:rsidRPr="001805A2" w:rsidRDefault="00D24EDF" w:rsidP="001277F8">
      <w:pPr>
        <w:spacing w:after="0" w:line="240" w:lineRule="auto"/>
        <w:ind w:firstLine="708"/>
        <w:jc w:val="both"/>
        <w:rPr>
          <w:rFonts w:ascii="Times New Roman" w:hAnsi="Times New Roman"/>
          <w:sz w:val="28"/>
          <w:szCs w:val="28"/>
        </w:rPr>
      </w:pPr>
      <w:r w:rsidRPr="001805A2">
        <w:rPr>
          <w:rFonts w:ascii="Times New Roman" w:hAnsi="Times New Roman"/>
          <w:sz w:val="28"/>
          <w:szCs w:val="28"/>
        </w:rPr>
        <w:t xml:space="preserve"> Также выявлены расхождения по размерам финансового обеспечения на реализацию программных мероприятий на 2016, 2017, 2018 годы в сумме 2540,000 тыс.руб. </w:t>
      </w:r>
    </w:p>
    <w:p w:rsidR="00D24EDF" w:rsidRPr="001805A2" w:rsidRDefault="00D24EDF" w:rsidP="00671DE7">
      <w:pPr>
        <w:spacing w:after="0" w:line="240" w:lineRule="auto"/>
        <w:ind w:firstLine="708"/>
        <w:jc w:val="both"/>
        <w:rPr>
          <w:rFonts w:ascii="Times New Roman" w:hAnsi="Times New Roman"/>
          <w:sz w:val="28"/>
          <w:szCs w:val="28"/>
        </w:rPr>
      </w:pPr>
      <w:r w:rsidRPr="001805A2">
        <w:rPr>
          <w:rFonts w:ascii="Times New Roman" w:hAnsi="Times New Roman"/>
          <w:sz w:val="28"/>
          <w:szCs w:val="28"/>
        </w:rPr>
        <w:t xml:space="preserve">В проекте программы установлены цели, некоторые из которых не соответствуют проблемам, обозначенным в разделе 1 «Содержание проблемы и обоснование необходимости ее решения», а именно не отражена характеристика текущего состояния криминогенной обстановки и уровня безопасности дорожного движения, что не соответствует требованиям к содержанию муниципальной программы, установленным разделом 3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утвержденного постановлением администрации городского поселения «Город Вяземский» Вяземского муниципального района Хабаровского края от 09.12.2013 № 632 (далее – Порядок от 09.12.2013 № 632). </w:t>
      </w:r>
    </w:p>
    <w:p w:rsidR="00D24EDF" w:rsidRPr="001805A2" w:rsidRDefault="00D24EDF" w:rsidP="00F757C2">
      <w:pPr>
        <w:widowControl w:val="0"/>
        <w:spacing w:after="0" w:line="240" w:lineRule="auto"/>
        <w:ind w:firstLine="708"/>
        <w:jc w:val="both"/>
        <w:rPr>
          <w:rFonts w:ascii="Times New Roman" w:hAnsi="Times New Roman"/>
          <w:sz w:val="28"/>
          <w:szCs w:val="28"/>
        </w:rPr>
      </w:pPr>
      <w:r w:rsidRPr="001805A2">
        <w:rPr>
          <w:rFonts w:ascii="Times New Roman" w:hAnsi="Times New Roman"/>
          <w:sz w:val="28"/>
          <w:szCs w:val="28"/>
        </w:rPr>
        <w:t>При реализации предусмотренных Проектом программы мероприятий к концу 2018 года планируется достижение следующих результатов:</w:t>
      </w:r>
    </w:p>
    <w:p w:rsidR="00D24EDF" w:rsidRPr="001805A2" w:rsidRDefault="00D24EDF" w:rsidP="0034647B">
      <w:pPr>
        <w:widowControl w:val="0"/>
        <w:spacing w:after="0" w:line="240" w:lineRule="auto"/>
        <w:ind w:firstLine="708"/>
        <w:jc w:val="both"/>
        <w:rPr>
          <w:rFonts w:ascii="Times New Roman" w:hAnsi="Times New Roman"/>
          <w:sz w:val="28"/>
          <w:szCs w:val="28"/>
        </w:rPr>
      </w:pPr>
      <w:r w:rsidRPr="001805A2">
        <w:rPr>
          <w:rFonts w:ascii="Times New Roman" w:hAnsi="Times New Roman"/>
          <w:sz w:val="28"/>
          <w:szCs w:val="28"/>
        </w:rPr>
        <w:t>- качественное и своевременное осуществление обслуживание сети уличного освещения и осветительного оборудования освещаемых улиц;</w:t>
      </w:r>
    </w:p>
    <w:p w:rsidR="00D24EDF" w:rsidRPr="001805A2" w:rsidRDefault="00D24EDF" w:rsidP="0034647B">
      <w:pPr>
        <w:widowControl w:val="0"/>
        <w:spacing w:after="0" w:line="240" w:lineRule="auto"/>
        <w:ind w:firstLine="708"/>
        <w:jc w:val="both"/>
        <w:rPr>
          <w:rFonts w:ascii="Times New Roman" w:hAnsi="Times New Roman"/>
          <w:sz w:val="28"/>
          <w:szCs w:val="28"/>
        </w:rPr>
      </w:pPr>
      <w:r w:rsidRPr="001805A2">
        <w:rPr>
          <w:rFonts w:ascii="Times New Roman" w:hAnsi="Times New Roman"/>
          <w:sz w:val="28"/>
          <w:szCs w:val="28"/>
        </w:rPr>
        <w:t>- улучшить условия проживания граждан;</w:t>
      </w:r>
    </w:p>
    <w:p w:rsidR="00D24EDF" w:rsidRPr="001805A2" w:rsidRDefault="00D24EDF" w:rsidP="0034647B">
      <w:pPr>
        <w:widowControl w:val="0"/>
        <w:spacing w:after="0" w:line="240" w:lineRule="auto"/>
        <w:ind w:firstLine="708"/>
        <w:jc w:val="both"/>
        <w:rPr>
          <w:rFonts w:ascii="Times New Roman" w:hAnsi="Times New Roman"/>
          <w:sz w:val="28"/>
          <w:szCs w:val="28"/>
        </w:rPr>
      </w:pPr>
      <w:r w:rsidRPr="001805A2">
        <w:rPr>
          <w:rFonts w:ascii="Times New Roman" w:hAnsi="Times New Roman"/>
          <w:sz w:val="28"/>
          <w:szCs w:val="28"/>
        </w:rPr>
        <w:t>- снизить уровень криминогенной обстановки;</w:t>
      </w:r>
    </w:p>
    <w:p w:rsidR="00D24EDF" w:rsidRPr="001805A2" w:rsidRDefault="00D24EDF" w:rsidP="0034647B">
      <w:pPr>
        <w:widowControl w:val="0"/>
        <w:spacing w:after="0" w:line="240" w:lineRule="auto"/>
        <w:ind w:firstLine="708"/>
        <w:jc w:val="both"/>
        <w:rPr>
          <w:rFonts w:ascii="Times New Roman" w:hAnsi="Times New Roman"/>
          <w:sz w:val="28"/>
          <w:szCs w:val="28"/>
        </w:rPr>
      </w:pPr>
      <w:r w:rsidRPr="001805A2">
        <w:rPr>
          <w:rFonts w:ascii="Times New Roman" w:hAnsi="Times New Roman"/>
          <w:sz w:val="28"/>
          <w:szCs w:val="28"/>
        </w:rPr>
        <w:t>- повысить безопасность движения;</w:t>
      </w:r>
    </w:p>
    <w:p w:rsidR="00D24EDF" w:rsidRPr="001805A2" w:rsidRDefault="00D24EDF" w:rsidP="0034647B">
      <w:pPr>
        <w:widowControl w:val="0"/>
        <w:spacing w:after="0" w:line="240" w:lineRule="auto"/>
        <w:ind w:firstLine="708"/>
        <w:jc w:val="both"/>
        <w:rPr>
          <w:rFonts w:ascii="Times New Roman" w:hAnsi="Times New Roman"/>
          <w:sz w:val="28"/>
          <w:szCs w:val="28"/>
        </w:rPr>
      </w:pPr>
      <w:r w:rsidRPr="001805A2">
        <w:rPr>
          <w:rFonts w:ascii="Times New Roman" w:hAnsi="Times New Roman"/>
          <w:sz w:val="28"/>
          <w:szCs w:val="28"/>
        </w:rPr>
        <w:t>- установить более 86 новых светильников.</w:t>
      </w:r>
    </w:p>
    <w:p w:rsidR="00D24EDF" w:rsidRPr="001805A2" w:rsidRDefault="00D24EDF" w:rsidP="00112904">
      <w:pPr>
        <w:spacing w:after="0" w:line="240" w:lineRule="auto"/>
        <w:ind w:firstLine="708"/>
        <w:jc w:val="both"/>
        <w:rPr>
          <w:rFonts w:ascii="Times New Roman" w:hAnsi="Times New Roman"/>
          <w:sz w:val="28"/>
          <w:szCs w:val="28"/>
        </w:rPr>
      </w:pPr>
      <w:r w:rsidRPr="001805A2">
        <w:rPr>
          <w:rFonts w:ascii="Times New Roman" w:hAnsi="Times New Roman"/>
          <w:sz w:val="28"/>
          <w:szCs w:val="28"/>
        </w:rPr>
        <w:t>Хотелось бы отметить, что при вышеуказанных ожидаемых конечных результатов реализации программы невозможно оценить выгоды от реализации программы (экономические, социальные), так как конечные результаты неизмеримы,  отсутствуют данные, позволяющие исчислить достижение ожидаемых результатов в абсолютной величине для оценки выполнения поставленных программой целей (снижения уровня криминогенной обстановки, повышение безопасности движения, условия проживания граждан). Отсутствуют такие критерии оценки как: степень охвата улиц объектами уличного освещения, протяженность объектов уличного освещения соответствующих нормативным требованиям, соответствие освещенности ГОСТу, применение современных энергосберегающих видов ламп и светильников. По содержанию проекта муниципальной программы можно сделать вывод, что все только сводится к техническому обслуживанию сетей наружного освещения.</w:t>
      </w:r>
    </w:p>
    <w:p w:rsidR="00D24EDF" w:rsidRPr="001805A2" w:rsidRDefault="00D24EDF" w:rsidP="00BC0C1F">
      <w:pPr>
        <w:spacing w:after="0" w:line="240" w:lineRule="auto"/>
        <w:ind w:firstLine="709"/>
        <w:jc w:val="both"/>
        <w:rPr>
          <w:rFonts w:ascii="Times New Roman" w:hAnsi="Times New Roman"/>
          <w:sz w:val="28"/>
          <w:szCs w:val="28"/>
        </w:rPr>
      </w:pPr>
      <w:r w:rsidRPr="001805A2">
        <w:rPr>
          <w:rFonts w:ascii="Times New Roman" w:hAnsi="Times New Roman"/>
          <w:sz w:val="28"/>
          <w:szCs w:val="28"/>
        </w:rPr>
        <w:t xml:space="preserve">Согласно Приложению № 2 к Проекту программы «Сведения о показателях (индикаторах) муниципальной программы» в наименованиях показателей (индикаторах) основного мероприятия» перечислены не показатели (индикаторы) по которым необходимо будет рассчитывать эффективность программы, а перечислены основные мероприятия с ожидаемым объемом выполненных работ, услуг, приобретением количества материалов для уличного освещения. </w:t>
      </w:r>
    </w:p>
    <w:p w:rsidR="00D24EDF" w:rsidRPr="001805A2" w:rsidRDefault="00D24EDF" w:rsidP="00BC0C1F">
      <w:pPr>
        <w:spacing w:after="0" w:line="240" w:lineRule="auto"/>
        <w:ind w:firstLine="709"/>
        <w:jc w:val="both"/>
        <w:rPr>
          <w:rFonts w:ascii="Times New Roman" w:hAnsi="Times New Roman"/>
          <w:sz w:val="28"/>
          <w:szCs w:val="28"/>
        </w:rPr>
      </w:pPr>
      <w:r w:rsidRPr="001805A2">
        <w:rPr>
          <w:rFonts w:ascii="Times New Roman" w:hAnsi="Times New Roman"/>
          <w:sz w:val="28"/>
          <w:szCs w:val="28"/>
        </w:rPr>
        <w:t>Оплата за потребленную электрическую энергию, показатель которой рассчитан в тыс.руб.(корректнее в киловаттах) на 2015 год составляет 692,7 тыс.руб., на 2016 – 448,000 тыс.руб., 2017 год – 100,000 тыс.руб., 2015 год – 500,000 тыс.руб. не соответствует мероприятиям программы. При устройстве новых сетей наружного освещения, а также при ежегодном увеличении тарифов за потребляемую электроэнергию сумма оплаты не должна уменьшаться.</w:t>
      </w:r>
    </w:p>
    <w:p w:rsidR="00D24EDF" w:rsidRPr="001805A2" w:rsidRDefault="00D24EDF" w:rsidP="00BC0C1F">
      <w:pPr>
        <w:spacing w:after="0" w:line="240" w:lineRule="auto"/>
        <w:ind w:firstLine="709"/>
        <w:jc w:val="both"/>
        <w:rPr>
          <w:rFonts w:ascii="Times New Roman" w:hAnsi="Times New Roman"/>
          <w:sz w:val="28"/>
          <w:szCs w:val="28"/>
        </w:rPr>
      </w:pPr>
      <w:r w:rsidRPr="001805A2">
        <w:rPr>
          <w:rFonts w:ascii="Times New Roman" w:hAnsi="Times New Roman"/>
          <w:sz w:val="28"/>
          <w:szCs w:val="28"/>
        </w:rPr>
        <w:t>Кроме того, выявлено, что проектом программы запланировано приобретение 10 ламп (п.3 таблицы приложения №2), а согласно документации к уже заключенному муниципальному контракту от 24.02.2015   № 8 на выполнении работ по содержанию и техническому обслуживанию муниципальных сетей наружного освещения будет приобретено 25 ламп.</w:t>
      </w:r>
    </w:p>
    <w:p w:rsidR="00D24EDF" w:rsidRPr="001805A2" w:rsidRDefault="00D24EDF" w:rsidP="000022CA">
      <w:pPr>
        <w:spacing w:after="0" w:line="240" w:lineRule="auto"/>
        <w:ind w:firstLine="709"/>
        <w:jc w:val="both"/>
        <w:rPr>
          <w:rFonts w:ascii="Times New Roman" w:hAnsi="Times New Roman"/>
          <w:sz w:val="28"/>
          <w:szCs w:val="28"/>
        </w:rPr>
      </w:pPr>
      <w:r w:rsidRPr="001805A2">
        <w:rPr>
          <w:rFonts w:ascii="Times New Roman" w:hAnsi="Times New Roman"/>
          <w:sz w:val="28"/>
          <w:szCs w:val="28"/>
        </w:rPr>
        <w:t>На 2016 год запланировано устройство новых сетей наружного освещения с установкой светильников, при этом протяженность новых сетей наружного освещения не указано.</w:t>
      </w:r>
    </w:p>
    <w:p w:rsidR="00D24EDF" w:rsidRPr="001805A2" w:rsidRDefault="00D24EDF" w:rsidP="00901E44">
      <w:pPr>
        <w:spacing w:after="0" w:line="240" w:lineRule="auto"/>
        <w:ind w:firstLine="708"/>
        <w:jc w:val="both"/>
        <w:rPr>
          <w:rFonts w:ascii="Times New Roman" w:hAnsi="Times New Roman"/>
          <w:sz w:val="28"/>
          <w:szCs w:val="28"/>
        </w:rPr>
      </w:pPr>
      <w:r w:rsidRPr="001805A2">
        <w:rPr>
          <w:rFonts w:ascii="Times New Roman" w:hAnsi="Times New Roman"/>
          <w:sz w:val="28"/>
          <w:szCs w:val="28"/>
        </w:rPr>
        <w:t>Проектом программы финансирование предлагаемых в ней мероприятий в 2015-2018 годах предусмотрено за счет средств бюджета городского поселения.</w:t>
      </w:r>
    </w:p>
    <w:p w:rsidR="00D24EDF" w:rsidRPr="001805A2" w:rsidRDefault="00D24EDF" w:rsidP="006711A1">
      <w:pPr>
        <w:spacing w:after="0" w:line="240" w:lineRule="auto"/>
        <w:ind w:firstLine="709"/>
        <w:jc w:val="both"/>
        <w:rPr>
          <w:rFonts w:ascii="Times New Roman" w:hAnsi="Times New Roman"/>
          <w:sz w:val="28"/>
          <w:szCs w:val="28"/>
        </w:rPr>
      </w:pPr>
      <w:r w:rsidRPr="001805A2">
        <w:rPr>
          <w:rFonts w:ascii="Times New Roman" w:hAnsi="Times New Roman"/>
          <w:sz w:val="28"/>
          <w:szCs w:val="28"/>
        </w:rPr>
        <w:t>Объём финансового обеспечения Проекта программы по годам имеет значительную разницу:</w:t>
      </w:r>
    </w:p>
    <w:p w:rsidR="00D24EDF" w:rsidRPr="001805A2" w:rsidRDefault="00D24EDF" w:rsidP="006711A1">
      <w:pPr>
        <w:spacing w:after="0" w:line="240" w:lineRule="auto"/>
        <w:ind w:firstLine="709"/>
        <w:jc w:val="both"/>
        <w:rPr>
          <w:rFonts w:ascii="Times New Roman" w:hAnsi="Times New Roman"/>
          <w:sz w:val="28"/>
          <w:szCs w:val="28"/>
        </w:rPr>
      </w:pPr>
      <w:r w:rsidRPr="001805A2">
        <w:rPr>
          <w:rFonts w:ascii="Times New Roman" w:hAnsi="Times New Roman"/>
          <w:sz w:val="28"/>
          <w:szCs w:val="28"/>
        </w:rPr>
        <w:t>- на 2015 год - 1146,100 тыс.руб.,</w:t>
      </w:r>
    </w:p>
    <w:p w:rsidR="00D24EDF" w:rsidRPr="001805A2" w:rsidRDefault="00D24EDF" w:rsidP="006711A1">
      <w:pPr>
        <w:spacing w:after="0" w:line="240" w:lineRule="auto"/>
        <w:ind w:firstLine="709"/>
        <w:jc w:val="both"/>
        <w:rPr>
          <w:rFonts w:ascii="Times New Roman" w:hAnsi="Times New Roman"/>
          <w:sz w:val="28"/>
          <w:szCs w:val="28"/>
        </w:rPr>
      </w:pPr>
      <w:r w:rsidRPr="001805A2">
        <w:rPr>
          <w:rFonts w:ascii="Times New Roman" w:hAnsi="Times New Roman"/>
          <w:sz w:val="28"/>
          <w:szCs w:val="28"/>
        </w:rPr>
        <w:t>- на 2016 год – 3244,100 тыс.руб., увеличение в 2,8 раза по сравнению с 2015 годом;</w:t>
      </w:r>
    </w:p>
    <w:p w:rsidR="00D24EDF" w:rsidRPr="001805A2" w:rsidRDefault="00D24EDF" w:rsidP="006711A1">
      <w:pPr>
        <w:spacing w:after="0" w:line="240" w:lineRule="auto"/>
        <w:ind w:firstLine="709"/>
        <w:jc w:val="both"/>
        <w:rPr>
          <w:rFonts w:ascii="Times New Roman" w:hAnsi="Times New Roman"/>
          <w:sz w:val="28"/>
          <w:szCs w:val="28"/>
        </w:rPr>
      </w:pPr>
      <w:r w:rsidRPr="001805A2">
        <w:rPr>
          <w:rFonts w:ascii="Times New Roman" w:hAnsi="Times New Roman"/>
          <w:sz w:val="28"/>
          <w:szCs w:val="28"/>
        </w:rPr>
        <w:t>- на 2017 год – 494,904 тыс.руб., уменьшение в 6,5 раза по сравнению с 2016 годом;</w:t>
      </w:r>
    </w:p>
    <w:p w:rsidR="00D24EDF" w:rsidRPr="001805A2" w:rsidRDefault="00D24EDF" w:rsidP="006711A1">
      <w:pPr>
        <w:spacing w:after="0" w:line="240" w:lineRule="auto"/>
        <w:ind w:firstLine="709"/>
        <w:jc w:val="both"/>
        <w:rPr>
          <w:rFonts w:ascii="Times New Roman" w:hAnsi="Times New Roman"/>
          <w:sz w:val="28"/>
          <w:szCs w:val="28"/>
        </w:rPr>
      </w:pPr>
      <w:r w:rsidRPr="001805A2">
        <w:rPr>
          <w:rFonts w:ascii="Times New Roman" w:hAnsi="Times New Roman"/>
          <w:sz w:val="28"/>
          <w:szCs w:val="28"/>
        </w:rPr>
        <w:t>- на 2018 год - 600,000 тыс.руб., увеличение составило 21% с 2017 годом и уменьшилось на 52,3 %  с 2015 годом.</w:t>
      </w:r>
    </w:p>
    <w:p w:rsidR="00D24EDF" w:rsidRPr="001805A2" w:rsidRDefault="00D24EDF" w:rsidP="007470F3">
      <w:pPr>
        <w:spacing w:after="0" w:line="240" w:lineRule="auto"/>
        <w:ind w:firstLine="709"/>
        <w:jc w:val="both"/>
        <w:rPr>
          <w:rFonts w:ascii="Times New Roman" w:hAnsi="Times New Roman"/>
          <w:sz w:val="28"/>
          <w:szCs w:val="28"/>
        </w:rPr>
      </w:pPr>
      <w:r w:rsidRPr="001805A2">
        <w:rPr>
          <w:rFonts w:ascii="Times New Roman" w:hAnsi="Times New Roman"/>
          <w:sz w:val="28"/>
          <w:szCs w:val="28"/>
        </w:rPr>
        <w:t>В представленном финансово-экономическом обосновании отсутствуют расчеты, подтверждающие обоснование финансового обеспечения в разрезе мероприятий муниципальной программы, поэтому проверить обоснованность ресурсного обеспечения проекта муниципальной программы не представляется возможным.</w:t>
      </w:r>
    </w:p>
    <w:p w:rsidR="00D24EDF" w:rsidRPr="001805A2" w:rsidRDefault="00D24EDF" w:rsidP="00B4406B">
      <w:pPr>
        <w:tabs>
          <w:tab w:val="left" w:pos="709"/>
        </w:tabs>
        <w:spacing w:after="0" w:line="240" w:lineRule="auto"/>
        <w:jc w:val="both"/>
        <w:rPr>
          <w:rFonts w:ascii="Times New Roman" w:hAnsi="Times New Roman"/>
          <w:b/>
          <w:sz w:val="28"/>
          <w:szCs w:val="28"/>
        </w:rPr>
      </w:pPr>
      <w:r w:rsidRPr="001805A2">
        <w:rPr>
          <w:rFonts w:ascii="Times New Roman" w:hAnsi="Times New Roman"/>
          <w:sz w:val="28"/>
          <w:szCs w:val="28"/>
        </w:rPr>
        <w:tab/>
      </w:r>
      <w:r w:rsidRPr="001805A2">
        <w:rPr>
          <w:rFonts w:ascii="Times New Roman" w:hAnsi="Times New Roman"/>
          <w:b/>
          <w:sz w:val="28"/>
          <w:szCs w:val="28"/>
        </w:rPr>
        <w:t>Заключение</w:t>
      </w:r>
    </w:p>
    <w:p w:rsidR="00D24EDF" w:rsidRPr="001805A2" w:rsidRDefault="00D24EDF" w:rsidP="001805A2">
      <w:pPr>
        <w:autoSpaceDE w:val="0"/>
        <w:spacing w:after="0" w:line="240" w:lineRule="auto"/>
        <w:ind w:firstLine="660"/>
        <w:contextualSpacing/>
        <w:jc w:val="both"/>
        <w:rPr>
          <w:rFonts w:ascii="Times New Roman" w:hAnsi="Times New Roman"/>
          <w:sz w:val="28"/>
          <w:szCs w:val="28"/>
        </w:rPr>
      </w:pPr>
      <w:r w:rsidRPr="001805A2">
        <w:rPr>
          <w:rFonts w:ascii="Times New Roman" w:hAnsi="Times New Roman"/>
          <w:sz w:val="28"/>
          <w:szCs w:val="28"/>
        </w:rPr>
        <w:t>Проект муниципальной  программы городского поселения «Город Вяземский»</w:t>
      </w:r>
      <w:r w:rsidRPr="001805A2">
        <w:rPr>
          <w:rFonts w:ascii="Times New Roman" w:hAnsi="Times New Roman"/>
          <w:bCs/>
          <w:color w:val="000000"/>
          <w:sz w:val="28"/>
          <w:szCs w:val="28"/>
        </w:rPr>
        <w:t xml:space="preserve">  «Уличное освещение городского поселения «Город Вяземский» на период 2015-2018 годы»</w:t>
      </w:r>
      <w:r w:rsidRPr="001805A2">
        <w:rPr>
          <w:rFonts w:ascii="Times New Roman" w:hAnsi="Times New Roman"/>
          <w:sz w:val="28"/>
          <w:szCs w:val="28"/>
        </w:rPr>
        <w:t xml:space="preserve"> подлежит доработке с учетом замечаний Учреждения Контрольно-счетная палата городского поселения «Город Вяземский».</w:t>
      </w:r>
    </w:p>
    <w:p w:rsidR="00D24EDF" w:rsidRPr="001805A2" w:rsidRDefault="00D24EDF" w:rsidP="001C0E0B">
      <w:pPr>
        <w:spacing w:after="0" w:line="240" w:lineRule="auto"/>
        <w:ind w:firstLine="709"/>
        <w:jc w:val="both"/>
        <w:rPr>
          <w:rFonts w:ascii="Times New Roman" w:hAnsi="Times New Roman"/>
          <w:sz w:val="28"/>
          <w:szCs w:val="28"/>
        </w:rPr>
      </w:pPr>
    </w:p>
    <w:p w:rsidR="00D24EDF" w:rsidRPr="001805A2" w:rsidRDefault="00D24EDF" w:rsidP="00B4406B">
      <w:pPr>
        <w:spacing w:after="0" w:line="240" w:lineRule="auto"/>
        <w:jc w:val="both"/>
        <w:rPr>
          <w:rFonts w:ascii="Times New Roman" w:hAnsi="Times New Roman"/>
          <w:sz w:val="28"/>
          <w:szCs w:val="28"/>
        </w:rPr>
      </w:pPr>
    </w:p>
    <w:p w:rsidR="00D24EDF" w:rsidRPr="001A4493" w:rsidRDefault="00D24EDF" w:rsidP="00D9155B">
      <w:pPr>
        <w:spacing w:after="0" w:line="240" w:lineRule="auto"/>
        <w:jc w:val="both"/>
        <w:rPr>
          <w:rFonts w:ascii="Times New Roman" w:hAnsi="Times New Roman"/>
          <w:color w:val="000000"/>
          <w:sz w:val="26"/>
          <w:szCs w:val="26"/>
          <w:lang w:eastAsia="ru-RU"/>
        </w:rPr>
      </w:pPr>
      <w:r w:rsidRPr="001805A2">
        <w:rPr>
          <w:rFonts w:ascii="Times New Roman" w:hAnsi="Times New Roman"/>
          <w:color w:val="000000"/>
          <w:sz w:val="28"/>
          <w:szCs w:val="28"/>
          <w:lang w:eastAsia="ru-RU"/>
        </w:rPr>
        <w:t xml:space="preserve">Председатель                                                                </w:t>
      </w:r>
      <w:r>
        <w:rPr>
          <w:rFonts w:ascii="Times New Roman" w:hAnsi="Times New Roman"/>
          <w:color w:val="000000"/>
          <w:sz w:val="26"/>
          <w:szCs w:val="26"/>
          <w:lang w:eastAsia="ru-RU"/>
        </w:rPr>
        <w:t xml:space="preserve">                                Т.С. Шишло</w:t>
      </w:r>
    </w:p>
    <w:sectPr w:rsidR="00D24EDF" w:rsidRPr="001A4493" w:rsidSect="00B04C24">
      <w:headerReference w:type="default" r:id="rId7"/>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DF" w:rsidRDefault="00D24EDF" w:rsidP="00665EF4">
      <w:pPr>
        <w:spacing w:after="0" w:line="240" w:lineRule="auto"/>
      </w:pPr>
      <w:r>
        <w:separator/>
      </w:r>
    </w:p>
  </w:endnote>
  <w:endnote w:type="continuationSeparator" w:id="1">
    <w:p w:rsidR="00D24EDF" w:rsidRDefault="00D24EDF" w:rsidP="0066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roman"/>
    <w:notTrueType/>
    <w:pitch w:val="default"/>
    <w:sig w:usb0="00000203" w:usb1="00000000" w:usb2="00000000" w:usb3="00000000" w:csb0="00000005" w:csb1="00000000"/>
  </w:font>
  <w:font w:name="Cambria">
    <w:panose1 w:val="02040503050406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DF" w:rsidRDefault="00D24EDF" w:rsidP="00665EF4">
      <w:pPr>
        <w:spacing w:after="0" w:line="240" w:lineRule="auto"/>
      </w:pPr>
      <w:r>
        <w:separator/>
      </w:r>
    </w:p>
  </w:footnote>
  <w:footnote w:type="continuationSeparator" w:id="1">
    <w:p w:rsidR="00D24EDF" w:rsidRDefault="00D24EDF" w:rsidP="0066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DF" w:rsidRDefault="00D24EDF">
    <w:pPr>
      <w:pStyle w:val="Header"/>
      <w:jc w:val="right"/>
    </w:pPr>
    <w:fldSimple w:instr=" PAGE   \* MERGEFORMAT ">
      <w:r>
        <w:rPr>
          <w:noProof/>
        </w:rPr>
        <w:t>2</w:t>
      </w:r>
    </w:fldSimple>
  </w:p>
  <w:p w:rsidR="00D24EDF" w:rsidRDefault="00D24E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155"/>
    <w:multiLevelType w:val="hybridMultilevel"/>
    <w:tmpl w:val="80ACB0E8"/>
    <w:lvl w:ilvl="0" w:tplc="0EFAFA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3A4A08"/>
    <w:multiLevelType w:val="hybridMultilevel"/>
    <w:tmpl w:val="A442E5B6"/>
    <w:lvl w:ilvl="0" w:tplc="BD504F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D645B"/>
    <w:multiLevelType w:val="hybridMultilevel"/>
    <w:tmpl w:val="40321C54"/>
    <w:lvl w:ilvl="0" w:tplc="019AA790">
      <w:start w:val="1"/>
      <w:numFmt w:val="decimal"/>
      <w:lvlText w:val="%1."/>
      <w:lvlJc w:val="left"/>
      <w:pPr>
        <w:ind w:left="1495" w:hanging="360"/>
      </w:pPr>
      <w:rPr>
        <w:rFonts w:cs="Times New Roman" w:hint="default"/>
        <w:b/>
        <w:u w:val="none"/>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
    <w:nsid w:val="06D308DF"/>
    <w:multiLevelType w:val="multilevel"/>
    <w:tmpl w:val="156C3AAA"/>
    <w:lvl w:ilvl="0">
      <w:start w:val="1"/>
      <w:numFmt w:val="decimal"/>
      <w:lvlText w:val="%1."/>
      <w:lvlJc w:val="left"/>
      <w:pPr>
        <w:ind w:left="1068"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72" w:hanging="720"/>
      </w:pPr>
      <w:rPr>
        <w:rFonts w:cs="Times New Roman" w:hint="default"/>
      </w:rPr>
    </w:lvl>
    <w:lvl w:ilvl="3">
      <w:start w:val="1"/>
      <w:numFmt w:val="decimal"/>
      <w:isLgl/>
      <w:lvlText w:val="%1.%2.%3.%4."/>
      <w:lvlJc w:val="left"/>
      <w:pPr>
        <w:ind w:left="2904" w:hanging="1080"/>
      </w:pPr>
      <w:rPr>
        <w:rFonts w:cs="Times New Roman" w:hint="default"/>
      </w:rPr>
    </w:lvl>
    <w:lvl w:ilvl="4">
      <w:start w:val="1"/>
      <w:numFmt w:val="decimal"/>
      <w:isLgl/>
      <w:lvlText w:val="%1.%2.%3.%4.%5."/>
      <w:lvlJc w:val="left"/>
      <w:pPr>
        <w:ind w:left="3276" w:hanging="1080"/>
      </w:pPr>
      <w:rPr>
        <w:rFonts w:cs="Times New Roman" w:hint="default"/>
      </w:rPr>
    </w:lvl>
    <w:lvl w:ilvl="5">
      <w:start w:val="1"/>
      <w:numFmt w:val="decimal"/>
      <w:isLgl/>
      <w:lvlText w:val="%1.%2.%3.%4.%5.%6."/>
      <w:lvlJc w:val="left"/>
      <w:pPr>
        <w:ind w:left="4008" w:hanging="1440"/>
      </w:pPr>
      <w:rPr>
        <w:rFonts w:cs="Times New Roman" w:hint="default"/>
      </w:rPr>
    </w:lvl>
    <w:lvl w:ilvl="6">
      <w:start w:val="1"/>
      <w:numFmt w:val="decimal"/>
      <w:isLgl/>
      <w:lvlText w:val="%1.%2.%3.%4.%5.%6.%7."/>
      <w:lvlJc w:val="left"/>
      <w:pPr>
        <w:ind w:left="4740" w:hanging="1800"/>
      </w:pPr>
      <w:rPr>
        <w:rFonts w:cs="Times New Roman" w:hint="default"/>
      </w:rPr>
    </w:lvl>
    <w:lvl w:ilvl="7">
      <w:start w:val="1"/>
      <w:numFmt w:val="decimal"/>
      <w:isLgl/>
      <w:lvlText w:val="%1.%2.%3.%4.%5.%6.%7.%8."/>
      <w:lvlJc w:val="left"/>
      <w:pPr>
        <w:ind w:left="5112" w:hanging="1800"/>
      </w:pPr>
      <w:rPr>
        <w:rFonts w:cs="Times New Roman" w:hint="default"/>
      </w:rPr>
    </w:lvl>
    <w:lvl w:ilvl="8">
      <w:start w:val="1"/>
      <w:numFmt w:val="decimal"/>
      <w:isLgl/>
      <w:lvlText w:val="%1.%2.%3.%4.%5.%6.%7.%8.%9."/>
      <w:lvlJc w:val="left"/>
      <w:pPr>
        <w:ind w:left="5844" w:hanging="2160"/>
      </w:pPr>
      <w:rPr>
        <w:rFonts w:cs="Times New Roman" w:hint="default"/>
      </w:rPr>
    </w:lvl>
  </w:abstractNum>
  <w:abstractNum w:abstractNumId="4">
    <w:nsid w:val="09621DA8"/>
    <w:multiLevelType w:val="hybridMultilevel"/>
    <w:tmpl w:val="AF9A578A"/>
    <w:lvl w:ilvl="0" w:tplc="EAF68DA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A1B717A"/>
    <w:multiLevelType w:val="hybridMultilevel"/>
    <w:tmpl w:val="F4FCEBDC"/>
    <w:lvl w:ilvl="0" w:tplc="ED9286A0">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B0E5884"/>
    <w:multiLevelType w:val="multilevel"/>
    <w:tmpl w:val="6C965574"/>
    <w:lvl w:ilvl="0">
      <w:start w:val="1"/>
      <w:numFmt w:val="decimal"/>
      <w:lvlText w:val="%1."/>
      <w:lvlJc w:val="left"/>
      <w:pPr>
        <w:ind w:left="930" w:hanging="360"/>
      </w:pPr>
      <w:rPr>
        <w:rFonts w:cs="Times New Roman" w:hint="default"/>
      </w:rPr>
    </w:lvl>
    <w:lvl w:ilvl="1">
      <w:start w:val="1"/>
      <w:numFmt w:val="decimal"/>
      <w:isLgl/>
      <w:lvlText w:val="%1.%2"/>
      <w:lvlJc w:val="left"/>
      <w:pPr>
        <w:ind w:left="1230" w:hanging="525"/>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055" w:hanging="1080"/>
      </w:pPr>
      <w:rPr>
        <w:rFonts w:cs="Times New Roman" w:hint="default"/>
      </w:rPr>
    </w:lvl>
    <w:lvl w:ilvl="4">
      <w:start w:val="1"/>
      <w:numFmt w:val="decimal"/>
      <w:isLgl/>
      <w:lvlText w:val="%1.%2.%3.%4.%5"/>
      <w:lvlJc w:val="left"/>
      <w:pPr>
        <w:ind w:left="2190" w:hanging="1080"/>
      </w:pPr>
      <w:rPr>
        <w:rFonts w:cs="Times New Roman" w:hint="default"/>
      </w:rPr>
    </w:lvl>
    <w:lvl w:ilvl="5">
      <w:start w:val="1"/>
      <w:numFmt w:val="decimal"/>
      <w:isLgl/>
      <w:lvlText w:val="%1.%2.%3.%4.%5.%6"/>
      <w:lvlJc w:val="left"/>
      <w:pPr>
        <w:ind w:left="2685" w:hanging="1440"/>
      </w:pPr>
      <w:rPr>
        <w:rFonts w:cs="Times New Roman" w:hint="default"/>
      </w:rPr>
    </w:lvl>
    <w:lvl w:ilvl="6">
      <w:start w:val="1"/>
      <w:numFmt w:val="decimal"/>
      <w:isLgl/>
      <w:lvlText w:val="%1.%2.%3.%4.%5.%6.%7"/>
      <w:lvlJc w:val="left"/>
      <w:pPr>
        <w:ind w:left="2820" w:hanging="1440"/>
      </w:pPr>
      <w:rPr>
        <w:rFonts w:cs="Times New Roman" w:hint="default"/>
      </w:rPr>
    </w:lvl>
    <w:lvl w:ilvl="7">
      <w:start w:val="1"/>
      <w:numFmt w:val="decimal"/>
      <w:isLgl/>
      <w:lvlText w:val="%1.%2.%3.%4.%5.%6.%7.%8"/>
      <w:lvlJc w:val="left"/>
      <w:pPr>
        <w:ind w:left="3315" w:hanging="1800"/>
      </w:pPr>
      <w:rPr>
        <w:rFonts w:cs="Times New Roman" w:hint="default"/>
      </w:rPr>
    </w:lvl>
    <w:lvl w:ilvl="8">
      <w:start w:val="1"/>
      <w:numFmt w:val="decimal"/>
      <w:isLgl/>
      <w:lvlText w:val="%1.%2.%3.%4.%5.%6.%7.%8.%9"/>
      <w:lvlJc w:val="left"/>
      <w:pPr>
        <w:ind w:left="3810" w:hanging="2160"/>
      </w:pPr>
      <w:rPr>
        <w:rFonts w:cs="Times New Roman" w:hint="default"/>
      </w:rPr>
    </w:lvl>
  </w:abstractNum>
  <w:abstractNum w:abstractNumId="7">
    <w:nsid w:val="0C4322E8"/>
    <w:multiLevelType w:val="hybridMultilevel"/>
    <w:tmpl w:val="AA16A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88648A"/>
    <w:multiLevelType w:val="hybridMultilevel"/>
    <w:tmpl w:val="3F70FC34"/>
    <w:lvl w:ilvl="0" w:tplc="F17237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7915159"/>
    <w:multiLevelType w:val="hybridMultilevel"/>
    <w:tmpl w:val="F9363224"/>
    <w:lvl w:ilvl="0" w:tplc="BD504F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AE0463"/>
    <w:multiLevelType w:val="hybridMultilevel"/>
    <w:tmpl w:val="D37262F6"/>
    <w:lvl w:ilvl="0" w:tplc="0419000F">
      <w:start w:val="1"/>
      <w:numFmt w:val="decimal"/>
      <w:lvlText w:val="%1."/>
      <w:lvlJc w:val="left"/>
      <w:pPr>
        <w:ind w:left="2844" w:hanging="360"/>
      </w:pPr>
      <w:rPr>
        <w:rFonts w:cs="Times New Roman" w:hint="default"/>
      </w:rPr>
    </w:lvl>
    <w:lvl w:ilvl="1" w:tplc="04190019" w:tentative="1">
      <w:start w:val="1"/>
      <w:numFmt w:val="lowerLetter"/>
      <w:lvlText w:val="%2."/>
      <w:lvlJc w:val="left"/>
      <w:pPr>
        <w:ind w:left="3564" w:hanging="360"/>
      </w:pPr>
      <w:rPr>
        <w:rFonts w:cs="Times New Roman"/>
      </w:rPr>
    </w:lvl>
    <w:lvl w:ilvl="2" w:tplc="0419001B" w:tentative="1">
      <w:start w:val="1"/>
      <w:numFmt w:val="lowerRoman"/>
      <w:lvlText w:val="%3."/>
      <w:lvlJc w:val="right"/>
      <w:pPr>
        <w:ind w:left="4284" w:hanging="180"/>
      </w:pPr>
      <w:rPr>
        <w:rFonts w:cs="Times New Roman"/>
      </w:rPr>
    </w:lvl>
    <w:lvl w:ilvl="3" w:tplc="0419000F" w:tentative="1">
      <w:start w:val="1"/>
      <w:numFmt w:val="decimal"/>
      <w:lvlText w:val="%4."/>
      <w:lvlJc w:val="left"/>
      <w:pPr>
        <w:ind w:left="5004" w:hanging="360"/>
      </w:pPr>
      <w:rPr>
        <w:rFonts w:cs="Times New Roman"/>
      </w:rPr>
    </w:lvl>
    <w:lvl w:ilvl="4" w:tplc="04190019" w:tentative="1">
      <w:start w:val="1"/>
      <w:numFmt w:val="lowerLetter"/>
      <w:lvlText w:val="%5."/>
      <w:lvlJc w:val="left"/>
      <w:pPr>
        <w:ind w:left="5724" w:hanging="360"/>
      </w:pPr>
      <w:rPr>
        <w:rFonts w:cs="Times New Roman"/>
      </w:rPr>
    </w:lvl>
    <w:lvl w:ilvl="5" w:tplc="0419001B" w:tentative="1">
      <w:start w:val="1"/>
      <w:numFmt w:val="lowerRoman"/>
      <w:lvlText w:val="%6."/>
      <w:lvlJc w:val="right"/>
      <w:pPr>
        <w:ind w:left="6444" w:hanging="180"/>
      </w:pPr>
      <w:rPr>
        <w:rFonts w:cs="Times New Roman"/>
      </w:rPr>
    </w:lvl>
    <w:lvl w:ilvl="6" w:tplc="0419000F" w:tentative="1">
      <w:start w:val="1"/>
      <w:numFmt w:val="decimal"/>
      <w:lvlText w:val="%7."/>
      <w:lvlJc w:val="left"/>
      <w:pPr>
        <w:ind w:left="7164" w:hanging="360"/>
      </w:pPr>
      <w:rPr>
        <w:rFonts w:cs="Times New Roman"/>
      </w:rPr>
    </w:lvl>
    <w:lvl w:ilvl="7" w:tplc="04190019" w:tentative="1">
      <w:start w:val="1"/>
      <w:numFmt w:val="lowerLetter"/>
      <w:lvlText w:val="%8."/>
      <w:lvlJc w:val="left"/>
      <w:pPr>
        <w:ind w:left="7884" w:hanging="360"/>
      </w:pPr>
      <w:rPr>
        <w:rFonts w:cs="Times New Roman"/>
      </w:rPr>
    </w:lvl>
    <w:lvl w:ilvl="8" w:tplc="0419001B" w:tentative="1">
      <w:start w:val="1"/>
      <w:numFmt w:val="lowerRoman"/>
      <w:lvlText w:val="%9."/>
      <w:lvlJc w:val="right"/>
      <w:pPr>
        <w:ind w:left="8604" w:hanging="180"/>
      </w:pPr>
      <w:rPr>
        <w:rFonts w:cs="Times New Roman"/>
      </w:rPr>
    </w:lvl>
  </w:abstractNum>
  <w:abstractNum w:abstractNumId="11">
    <w:nsid w:val="1EF26172"/>
    <w:multiLevelType w:val="multilevel"/>
    <w:tmpl w:val="26D658F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1FA23E26"/>
    <w:multiLevelType w:val="multilevel"/>
    <w:tmpl w:val="D2220BF8"/>
    <w:lvl w:ilvl="0">
      <w:start w:val="2"/>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3">
    <w:nsid w:val="21E32A54"/>
    <w:multiLevelType w:val="hybridMultilevel"/>
    <w:tmpl w:val="32D814AA"/>
    <w:lvl w:ilvl="0" w:tplc="1076E4FE">
      <w:start w:val="1"/>
      <w:numFmt w:val="decimal"/>
      <w:lvlText w:val="%1."/>
      <w:lvlJc w:val="left"/>
      <w:pPr>
        <w:ind w:left="90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3A076C9"/>
    <w:multiLevelType w:val="hybridMultilevel"/>
    <w:tmpl w:val="336E70EA"/>
    <w:lvl w:ilvl="0" w:tplc="972AA526">
      <w:start w:val="3"/>
      <w:numFmt w:val="decimal"/>
      <w:lvlText w:val="%1."/>
      <w:lvlJc w:val="left"/>
      <w:pPr>
        <w:ind w:left="786"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9F133B1"/>
    <w:multiLevelType w:val="hybridMultilevel"/>
    <w:tmpl w:val="D01A2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AC1A99"/>
    <w:multiLevelType w:val="hybridMultilevel"/>
    <w:tmpl w:val="FD5655A8"/>
    <w:lvl w:ilvl="0" w:tplc="3A6220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2C697555"/>
    <w:multiLevelType w:val="hybridMultilevel"/>
    <w:tmpl w:val="7B04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C21A69"/>
    <w:multiLevelType w:val="hybridMultilevel"/>
    <w:tmpl w:val="21AAFE92"/>
    <w:lvl w:ilvl="0" w:tplc="4E6CE90C">
      <w:start w:val="130"/>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872F90"/>
    <w:multiLevelType w:val="hybridMultilevel"/>
    <w:tmpl w:val="EDDA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EA0E28"/>
    <w:multiLevelType w:val="hybridMultilevel"/>
    <w:tmpl w:val="01708392"/>
    <w:lvl w:ilvl="0" w:tplc="100ACA3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9BE7654"/>
    <w:multiLevelType w:val="hybridMultilevel"/>
    <w:tmpl w:val="90521B06"/>
    <w:lvl w:ilvl="0" w:tplc="BD504F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A1E4849"/>
    <w:multiLevelType w:val="hybridMultilevel"/>
    <w:tmpl w:val="32D814AA"/>
    <w:lvl w:ilvl="0" w:tplc="1076E4FE">
      <w:start w:val="1"/>
      <w:numFmt w:val="decimal"/>
      <w:lvlText w:val="%1."/>
      <w:lvlJc w:val="left"/>
      <w:pPr>
        <w:ind w:left="90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AD83AA8"/>
    <w:multiLevelType w:val="hybridMultilevel"/>
    <w:tmpl w:val="F4FCEBDC"/>
    <w:lvl w:ilvl="0" w:tplc="ED9286A0">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3F8A5B54"/>
    <w:multiLevelType w:val="hybridMultilevel"/>
    <w:tmpl w:val="5DE8F0EE"/>
    <w:lvl w:ilvl="0" w:tplc="09F8E860">
      <w:start w:val="1"/>
      <w:numFmt w:val="decimal"/>
      <w:lvlText w:val="%1."/>
      <w:lvlJc w:val="left"/>
      <w:pPr>
        <w:ind w:left="786" w:hanging="360"/>
      </w:pPr>
      <w:rPr>
        <w:rFonts w:cs="Times New Roman"/>
        <w:b/>
      </w:rPr>
    </w:lvl>
    <w:lvl w:ilvl="1" w:tplc="04190019">
      <w:start w:val="1"/>
      <w:numFmt w:val="decimal"/>
      <w:lvlText w:val="%2."/>
      <w:lvlJc w:val="left"/>
      <w:pPr>
        <w:tabs>
          <w:tab w:val="num" w:pos="1158"/>
        </w:tabs>
        <w:ind w:left="1158" w:hanging="360"/>
      </w:pPr>
      <w:rPr>
        <w:rFonts w:cs="Times New Roman"/>
      </w:rPr>
    </w:lvl>
    <w:lvl w:ilvl="2" w:tplc="0419001B">
      <w:start w:val="1"/>
      <w:numFmt w:val="decimal"/>
      <w:lvlText w:val="%3."/>
      <w:lvlJc w:val="left"/>
      <w:pPr>
        <w:tabs>
          <w:tab w:val="num" w:pos="1878"/>
        </w:tabs>
        <w:ind w:left="1878" w:hanging="360"/>
      </w:pPr>
      <w:rPr>
        <w:rFonts w:cs="Times New Roman"/>
      </w:rPr>
    </w:lvl>
    <w:lvl w:ilvl="3" w:tplc="0419000F">
      <w:start w:val="1"/>
      <w:numFmt w:val="decimal"/>
      <w:lvlText w:val="%4."/>
      <w:lvlJc w:val="left"/>
      <w:pPr>
        <w:tabs>
          <w:tab w:val="num" w:pos="2598"/>
        </w:tabs>
        <w:ind w:left="2598" w:hanging="360"/>
      </w:pPr>
      <w:rPr>
        <w:rFonts w:cs="Times New Roman"/>
      </w:rPr>
    </w:lvl>
    <w:lvl w:ilvl="4" w:tplc="04190019">
      <w:start w:val="1"/>
      <w:numFmt w:val="decimal"/>
      <w:lvlText w:val="%5."/>
      <w:lvlJc w:val="left"/>
      <w:pPr>
        <w:tabs>
          <w:tab w:val="num" w:pos="3318"/>
        </w:tabs>
        <w:ind w:left="3318" w:hanging="360"/>
      </w:pPr>
      <w:rPr>
        <w:rFonts w:cs="Times New Roman"/>
      </w:rPr>
    </w:lvl>
    <w:lvl w:ilvl="5" w:tplc="0419001B">
      <w:start w:val="1"/>
      <w:numFmt w:val="decimal"/>
      <w:lvlText w:val="%6."/>
      <w:lvlJc w:val="left"/>
      <w:pPr>
        <w:tabs>
          <w:tab w:val="num" w:pos="4038"/>
        </w:tabs>
        <w:ind w:left="4038" w:hanging="360"/>
      </w:pPr>
      <w:rPr>
        <w:rFonts w:cs="Times New Roman"/>
      </w:rPr>
    </w:lvl>
    <w:lvl w:ilvl="6" w:tplc="0419000F">
      <w:start w:val="1"/>
      <w:numFmt w:val="decimal"/>
      <w:lvlText w:val="%7."/>
      <w:lvlJc w:val="left"/>
      <w:pPr>
        <w:tabs>
          <w:tab w:val="num" w:pos="4758"/>
        </w:tabs>
        <w:ind w:left="4758" w:hanging="360"/>
      </w:pPr>
      <w:rPr>
        <w:rFonts w:cs="Times New Roman"/>
      </w:rPr>
    </w:lvl>
    <w:lvl w:ilvl="7" w:tplc="04190019">
      <w:start w:val="1"/>
      <w:numFmt w:val="decimal"/>
      <w:lvlText w:val="%8."/>
      <w:lvlJc w:val="left"/>
      <w:pPr>
        <w:tabs>
          <w:tab w:val="num" w:pos="5478"/>
        </w:tabs>
        <w:ind w:left="5478" w:hanging="360"/>
      </w:pPr>
      <w:rPr>
        <w:rFonts w:cs="Times New Roman"/>
      </w:rPr>
    </w:lvl>
    <w:lvl w:ilvl="8" w:tplc="0419001B">
      <w:start w:val="1"/>
      <w:numFmt w:val="decimal"/>
      <w:lvlText w:val="%9."/>
      <w:lvlJc w:val="left"/>
      <w:pPr>
        <w:tabs>
          <w:tab w:val="num" w:pos="6198"/>
        </w:tabs>
        <w:ind w:left="6198" w:hanging="360"/>
      </w:pPr>
      <w:rPr>
        <w:rFonts w:cs="Times New Roman"/>
      </w:rPr>
    </w:lvl>
  </w:abstractNum>
  <w:abstractNum w:abstractNumId="25">
    <w:nsid w:val="48C61CC8"/>
    <w:multiLevelType w:val="hybridMultilevel"/>
    <w:tmpl w:val="786C2E1E"/>
    <w:lvl w:ilvl="0" w:tplc="BB3C61AA">
      <w:start w:val="9"/>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4AB94D86"/>
    <w:multiLevelType w:val="hybridMultilevel"/>
    <w:tmpl w:val="0A7A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3F5D0B"/>
    <w:multiLevelType w:val="hybridMultilevel"/>
    <w:tmpl w:val="4DFAE46C"/>
    <w:lvl w:ilvl="0" w:tplc="BD504F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5F30482"/>
    <w:multiLevelType w:val="hybridMultilevel"/>
    <w:tmpl w:val="1FDE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08684C"/>
    <w:multiLevelType w:val="hybridMultilevel"/>
    <w:tmpl w:val="E8CC770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0">
    <w:nsid w:val="680420E5"/>
    <w:multiLevelType w:val="hybridMultilevel"/>
    <w:tmpl w:val="19EE2CC2"/>
    <w:lvl w:ilvl="0" w:tplc="7D0A82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6CA4198E"/>
    <w:multiLevelType w:val="hybridMultilevel"/>
    <w:tmpl w:val="0C0202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FA73078"/>
    <w:multiLevelType w:val="hybridMultilevel"/>
    <w:tmpl w:val="6EC4AF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nsid w:val="723B0A9F"/>
    <w:multiLevelType w:val="hybridMultilevel"/>
    <w:tmpl w:val="AE56AF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35785A"/>
    <w:multiLevelType w:val="hybridMultilevel"/>
    <w:tmpl w:val="AA7A78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26"/>
  </w:num>
  <w:num w:numId="3">
    <w:abstractNumId w:val="28"/>
  </w:num>
  <w:num w:numId="4">
    <w:abstractNumId w:val="11"/>
  </w:num>
  <w:num w:numId="5">
    <w:abstractNumId w:val="5"/>
  </w:num>
  <w:num w:numId="6">
    <w:abstractNumId w:val="8"/>
  </w:num>
  <w:num w:numId="7">
    <w:abstractNumId w:val="33"/>
  </w:num>
  <w:num w:numId="8">
    <w:abstractNumId w:val="12"/>
  </w:num>
  <w:num w:numId="9">
    <w:abstractNumId w:val="19"/>
  </w:num>
  <w:num w:numId="10">
    <w:abstractNumId w:val="2"/>
  </w:num>
  <w:num w:numId="11">
    <w:abstractNumId w:val="31"/>
  </w:num>
  <w:num w:numId="12">
    <w:abstractNumId w:val="17"/>
  </w:num>
  <w:num w:numId="13">
    <w:abstractNumId w:val="23"/>
  </w:num>
  <w:num w:numId="14">
    <w:abstractNumId w:val="3"/>
  </w:num>
  <w:num w:numId="15">
    <w:abstractNumId w:val="15"/>
  </w:num>
  <w:num w:numId="16">
    <w:abstractNumId w:val="10"/>
  </w:num>
  <w:num w:numId="17">
    <w:abstractNumId w:val="21"/>
  </w:num>
  <w:num w:numId="18">
    <w:abstractNumId w:val="27"/>
  </w:num>
  <w:num w:numId="19">
    <w:abstractNumId w:val="9"/>
  </w:num>
  <w:num w:numId="20">
    <w:abstractNumId w:val="1"/>
  </w:num>
  <w:num w:numId="21">
    <w:abstractNumId w:val="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18"/>
  </w:num>
  <w:num w:numId="26">
    <w:abstractNumId w:val="14"/>
  </w:num>
  <w:num w:numId="27">
    <w:abstractNumId w:val="7"/>
  </w:num>
  <w:num w:numId="28">
    <w:abstractNumId w:val="22"/>
  </w:num>
  <w:num w:numId="29">
    <w:abstractNumId w:val="20"/>
  </w:num>
  <w:num w:numId="30">
    <w:abstractNumId w:val="25"/>
  </w:num>
  <w:num w:numId="31">
    <w:abstractNumId w:val="6"/>
  </w:num>
  <w:num w:numId="32">
    <w:abstractNumId w:val="30"/>
  </w:num>
  <w:num w:numId="33">
    <w:abstractNumId w:val="29"/>
  </w:num>
  <w:num w:numId="34">
    <w:abstractNumId w:val="32"/>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EF4"/>
    <w:rsid w:val="000022CA"/>
    <w:rsid w:val="00003D85"/>
    <w:rsid w:val="00010DAD"/>
    <w:rsid w:val="000122CC"/>
    <w:rsid w:val="00013EF6"/>
    <w:rsid w:val="000158B0"/>
    <w:rsid w:val="00016904"/>
    <w:rsid w:val="00020D3C"/>
    <w:rsid w:val="000215BF"/>
    <w:rsid w:val="0002232A"/>
    <w:rsid w:val="00026566"/>
    <w:rsid w:val="000302C6"/>
    <w:rsid w:val="000311E0"/>
    <w:rsid w:val="00033ABC"/>
    <w:rsid w:val="00035E32"/>
    <w:rsid w:val="00044395"/>
    <w:rsid w:val="00045171"/>
    <w:rsid w:val="00047A99"/>
    <w:rsid w:val="00050E5C"/>
    <w:rsid w:val="00055129"/>
    <w:rsid w:val="000601E8"/>
    <w:rsid w:val="00060816"/>
    <w:rsid w:val="000609D0"/>
    <w:rsid w:val="00060B46"/>
    <w:rsid w:val="00061F87"/>
    <w:rsid w:val="00064FA6"/>
    <w:rsid w:val="00070F39"/>
    <w:rsid w:val="00072552"/>
    <w:rsid w:val="0007297D"/>
    <w:rsid w:val="00076A11"/>
    <w:rsid w:val="00076E92"/>
    <w:rsid w:val="000806BB"/>
    <w:rsid w:val="00081AE5"/>
    <w:rsid w:val="00083718"/>
    <w:rsid w:val="00083F85"/>
    <w:rsid w:val="0008480F"/>
    <w:rsid w:val="00086FDF"/>
    <w:rsid w:val="00091809"/>
    <w:rsid w:val="000929D2"/>
    <w:rsid w:val="0009446E"/>
    <w:rsid w:val="000963FE"/>
    <w:rsid w:val="000965A8"/>
    <w:rsid w:val="00097EEF"/>
    <w:rsid w:val="00097FF4"/>
    <w:rsid w:val="000A1CD5"/>
    <w:rsid w:val="000A2149"/>
    <w:rsid w:val="000A2F1B"/>
    <w:rsid w:val="000A64DD"/>
    <w:rsid w:val="000A7FAE"/>
    <w:rsid w:val="000B069C"/>
    <w:rsid w:val="000B145A"/>
    <w:rsid w:val="000B1A9E"/>
    <w:rsid w:val="000B3E11"/>
    <w:rsid w:val="000C09F1"/>
    <w:rsid w:val="000C1702"/>
    <w:rsid w:val="000C194F"/>
    <w:rsid w:val="000C3EB5"/>
    <w:rsid w:val="000C6232"/>
    <w:rsid w:val="000D4D6E"/>
    <w:rsid w:val="000D5B54"/>
    <w:rsid w:val="000D628D"/>
    <w:rsid w:val="000D710D"/>
    <w:rsid w:val="000D7FED"/>
    <w:rsid w:val="000E0DAD"/>
    <w:rsid w:val="000E2BA2"/>
    <w:rsid w:val="000E35A7"/>
    <w:rsid w:val="000E49D3"/>
    <w:rsid w:val="000E4A2E"/>
    <w:rsid w:val="000E5634"/>
    <w:rsid w:val="000E7049"/>
    <w:rsid w:val="000E71AA"/>
    <w:rsid w:val="000F1533"/>
    <w:rsid w:val="000F2AA7"/>
    <w:rsid w:val="000F3761"/>
    <w:rsid w:val="00101919"/>
    <w:rsid w:val="00103119"/>
    <w:rsid w:val="00107390"/>
    <w:rsid w:val="00110898"/>
    <w:rsid w:val="00112904"/>
    <w:rsid w:val="001144CA"/>
    <w:rsid w:val="00114EBA"/>
    <w:rsid w:val="00115187"/>
    <w:rsid w:val="00123154"/>
    <w:rsid w:val="00124A66"/>
    <w:rsid w:val="0012574D"/>
    <w:rsid w:val="001277F8"/>
    <w:rsid w:val="0013049C"/>
    <w:rsid w:val="00130716"/>
    <w:rsid w:val="00131A46"/>
    <w:rsid w:val="00136207"/>
    <w:rsid w:val="00136461"/>
    <w:rsid w:val="001375E2"/>
    <w:rsid w:val="00142739"/>
    <w:rsid w:val="001443E6"/>
    <w:rsid w:val="00144BD5"/>
    <w:rsid w:val="00146BD0"/>
    <w:rsid w:val="001523A2"/>
    <w:rsid w:val="0015696D"/>
    <w:rsid w:val="00157C7F"/>
    <w:rsid w:val="00161F97"/>
    <w:rsid w:val="00164675"/>
    <w:rsid w:val="00166B02"/>
    <w:rsid w:val="00167C42"/>
    <w:rsid w:val="0017149A"/>
    <w:rsid w:val="00174F79"/>
    <w:rsid w:val="00175ACA"/>
    <w:rsid w:val="001770D1"/>
    <w:rsid w:val="00180403"/>
    <w:rsid w:val="001805A2"/>
    <w:rsid w:val="0018179C"/>
    <w:rsid w:val="00183DA4"/>
    <w:rsid w:val="00184DA0"/>
    <w:rsid w:val="00184DFF"/>
    <w:rsid w:val="00187D0F"/>
    <w:rsid w:val="001926E9"/>
    <w:rsid w:val="0019373B"/>
    <w:rsid w:val="00194DAD"/>
    <w:rsid w:val="00194EF6"/>
    <w:rsid w:val="00194FC0"/>
    <w:rsid w:val="00195444"/>
    <w:rsid w:val="00195BCE"/>
    <w:rsid w:val="0019746C"/>
    <w:rsid w:val="00197834"/>
    <w:rsid w:val="00197A62"/>
    <w:rsid w:val="001A1C70"/>
    <w:rsid w:val="001A3BE6"/>
    <w:rsid w:val="001A4493"/>
    <w:rsid w:val="001A573C"/>
    <w:rsid w:val="001A74D1"/>
    <w:rsid w:val="001B014D"/>
    <w:rsid w:val="001B024B"/>
    <w:rsid w:val="001C0A99"/>
    <w:rsid w:val="001C0E0B"/>
    <w:rsid w:val="001C1293"/>
    <w:rsid w:val="001C15CA"/>
    <w:rsid w:val="001C64EA"/>
    <w:rsid w:val="001C6E45"/>
    <w:rsid w:val="001C79EB"/>
    <w:rsid w:val="001D4A15"/>
    <w:rsid w:val="001E1D48"/>
    <w:rsid w:val="001E4D90"/>
    <w:rsid w:val="001E699F"/>
    <w:rsid w:val="001F14AA"/>
    <w:rsid w:val="001F161B"/>
    <w:rsid w:val="001F3EF5"/>
    <w:rsid w:val="001F560F"/>
    <w:rsid w:val="001F57BB"/>
    <w:rsid w:val="001F7378"/>
    <w:rsid w:val="001F7C49"/>
    <w:rsid w:val="00205A03"/>
    <w:rsid w:val="002109F0"/>
    <w:rsid w:val="00210E0E"/>
    <w:rsid w:val="00211264"/>
    <w:rsid w:val="0021411F"/>
    <w:rsid w:val="00214A10"/>
    <w:rsid w:val="00214F55"/>
    <w:rsid w:val="002174AD"/>
    <w:rsid w:val="002178A3"/>
    <w:rsid w:val="00222621"/>
    <w:rsid w:val="00224B39"/>
    <w:rsid w:val="00225298"/>
    <w:rsid w:val="00227984"/>
    <w:rsid w:val="0023249D"/>
    <w:rsid w:val="0023282E"/>
    <w:rsid w:val="00236851"/>
    <w:rsid w:val="00237F78"/>
    <w:rsid w:val="0024090E"/>
    <w:rsid w:val="002429AA"/>
    <w:rsid w:val="00242C2C"/>
    <w:rsid w:val="002439CD"/>
    <w:rsid w:val="0024470D"/>
    <w:rsid w:val="00244DDE"/>
    <w:rsid w:val="00244E21"/>
    <w:rsid w:val="002458FE"/>
    <w:rsid w:val="00245B0C"/>
    <w:rsid w:val="002477F2"/>
    <w:rsid w:val="0024799F"/>
    <w:rsid w:val="00247EC4"/>
    <w:rsid w:val="002505D1"/>
    <w:rsid w:val="00254EF8"/>
    <w:rsid w:val="00256CAB"/>
    <w:rsid w:val="002600D7"/>
    <w:rsid w:val="00260A79"/>
    <w:rsid w:val="00262BA4"/>
    <w:rsid w:val="00266229"/>
    <w:rsid w:val="00270A39"/>
    <w:rsid w:val="00270F41"/>
    <w:rsid w:val="002727E4"/>
    <w:rsid w:val="00273D18"/>
    <w:rsid w:val="00275467"/>
    <w:rsid w:val="00277044"/>
    <w:rsid w:val="00277F57"/>
    <w:rsid w:val="00280BEA"/>
    <w:rsid w:val="00287264"/>
    <w:rsid w:val="002901A0"/>
    <w:rsid w:val="00290667"/>
    <w:rsid w:val="00291158"/>
    <w:rsid w:val="00293BCF"/>
    <w:rsid w:val="002961BC"/>
    <w:rsid w:val="00296359"/>
    <w:rsid w:val="002968CB"/>
    <w:rsid w:val="00297046"/>
    <w:rsid w:val="002970DC"/>
    <w:rsid w:val="002A1690"/>
    <w:rsid w:val="002A2E4B"/>
    <w:rsid w:val="002A544B"/>
    <w:rsid w:val="002A75C9"/>
    <w:rsid w:val="002B1649"/>
    <w:rsid w:val="002B5C37"/>
    <w:rsid w:val="002B7545"/>
    <w:rsid w:val="002B7ADA"/>
    <w:rsid w:val="002C1DF5"/>
    <w:rsid w:val="002C504F"/>
    <w:rsid w:val="002C72BD"/>
    <w:rsid w:val="002C7FE6"/>
    <w:rsid w:val="002D00B6"/>
    <w:rsid w:val="002D119C"/>
    <w:rsid w:val="002D19E3"/>
    <w:rsid w:val="002D2844"/>
    <w:rsid w:val="002E165C"/>
    <w:rsid w:val="002E2209"/>
    <w:rsid w:val="002E6779"/>
    <w:rsid w:val="002E6E0B"/>
    <w:rsid w:val="002E722B"/>
    <w:rsid w:val="002E77AC"/>
    <w:rsid w:val="002E7B01"/>
    <w:rsid w:val="002F104C"/>
    <w:rsid w:val="002F1DC4"/>
    <w:rsid w:val="002F3EA5"/>
    <w:rsid w:val="002F4070"/>
    <w:rsid w:val="002F40A7"/>
    <w:rsid w:val="002F4764"/>
    <w:rsid w:val="0030164B"/>
    <w:rsid w:val="003025DD"/>
    <w:rsid w:val="003033E5"/>
    <w:rsid w:val="0031414E"/>
    <w:rsid w:val="003204FA"/>
    <w:rsid w:val="00321AD7"/>
    <w:rsid w:val="003233B7"/>
    <w:rsid w:val="00324CAF"/>
    <w:rsid w:val="003259B7"/>
    <w:rsid w:val="00326D5A"/>
    <w:rsid w:val="00326FE2"/>
    <w:rsid w:val="00327126"/>
    <w:rsid w:val="00327E7C"/>
    <w:rsid w:val="00330C15"/>
    <w:rsid w:val="003408D8"/>
    <w:rsid w:val="003439EC"/>
    <w:rsid w:val="00345376"/>
    <w:rsid w:val="00345D7F"/>
    <w:rsid w:val="0034647B"/>
    <w:rsid w:val="00350EAE"/>
    <w:rsid w:val="003512E0"/>
    <w:rsid w:val="003527B2"/>
    <w:rsid w:val="0035361B"/>
    <w:rsid w:val="00354057"/>
    <w:rsid w:val="0035783F"/>
    <w:rsid w:val="003623C6"/>
    <w:rsid w:val="00362B0F"/>
    <w:rsid w:val="00362DF7"/>
    <w:rsid w:val="00364198"/>
    <w:rsid w:val="00364C12"/>
    <w:rsid w:val="003706A4"/>
    <w:rsid w:val="00370BBB"/>
    <w:rsid w:val="003712AE"/>
    <w:rsid w:val="00373AF6"/>
    <w:rsid w:val="00377228"/>
    <w:rsid w:val="0037729E"/>
    <w:rsid w:val="00377317"/>
    <w:rsid w:val="00377351"/>
    <w:rsid w:val="00377997"/>
    <w:rsid w:val="00380B29"/>
    <w:rsid w:val="00380E61"/>
    <w:rsid w:val="00381DAD"/>
    <w:rsid w:val="00385D17"/>
    <w:rsid w:val="00386031"/>
    <w:rsid w:val="003874A4"/>
    <w:rsid w:val="003951DA"/>
    <w:rsid w:val="0039552E"/>
    <w:rsid w:val="00396397"/>
    <w:rsid w:val="003A0CEC"/>
    <w:rsid w:val="003A0F90"/>
    <w:rsid w:val="003A14EE"/>
    <w:rsid w:val="003A59E1"/>
    <w:rsid w:val="003A6F7A"/>
    <w:rsid w:val="003A7190"/>
    <w:rsid w:val="003B06FF"/>
    <w:rsid w:val="003B28AD"/>
    <w:rsid w:val="003B3F83"/>
    <w:rsid w:val="003B6FD6"/>
    <w:rsid w:val="003C03BB"/>
    <w:rsid w:val="003C0653"/>
    <w:rsid w:val="003C1B30"/>
    <w:rsid w:val="003C1E13"/>
    <w:rsid w:val="003C564F"/>
    <w:rsid w:val="003C68CB"/>
    <w:rsid w:val="003C7137"/>
    <w:rsid w:val="003C7E1E"/>
    <w:rsid w:val="003D362E"/>
    <w:rsid w:val="003D6B7A"/>
    <w:rsid w:val="003D7B63"/>
    <w:rsid w:val="003E028B"/>
    <w:rsid w:val="003E02CB"/>
    <w:rsid w:val="003E0320"/>
    <w:rsid w:val="003E7493"/>
    <w:rsid w:val="003F1211"/>
    <w:rsid w:val="003F6A54"/>
    <w:rsid w:val="00400B28"/>
    <w:rsid w:val="004012E7"/>
    <w:rsid w:val="004032D3"/>
    <w:rsid w:val="00403AB9"/>
    <w:rsid w:val="00405397"/>
    <w:rsid w:val="00406389"/>
    <w:rsid w:val="004074B0"/>
    <w:rsid w:val="00407604"/>
    <w:rsid w:val="004135F9"/>
    <w:rsid w:val="004150B9"/>
    <w:rsid w:val="004214B7"/>
    <w:rsid w:val="0042354A"/>
    <w:rsid w:val="00425691"/>
    <w:rsid w:val="00430AF6"/>
    <w:rsid w:val="00430EBF"/>
    <w:rsid w:val="004328BE"/>
    <w:rsid w:val="00455C97"/>
    <w:rsid w:val="00455CE5"/>
    <w:rsid w:val="0045711A"/>
    <w:rsid w:val="00457D2F"/>
    <w:rsid w:val="0046001E"/>
    <w:rsid w:val="00460D47"/>
    <w:rsid w:val="00463A56"/>
    <w:rsid w:val="00464BB0"/>
    <w:rsid w:val="00466A72"/>
    <w:rsid w:val="00466E46"/>
    <w:rsid w:val="00470D6D"/>
    <w:rsid w:val="0047222C"/>
    <w:rsid w:val="00472F34"/>
    <w:rsid w:val="00474D74"/>
    <w:rsid w:val="00484C36"/>
    <w:rsid w:val="00486A4A"/>
    <w:rsid w:val="0049514A"/>
    <w:rsid w:val="00495CEF"/>
    <w:rsid w:val="004962A0"/>
    <w:rsid w:val="004A029F"/>
    <w:rsid w:val="004A5CD9"/>
    <w:rsid w:val="004A68A2"/>
    <w:rsid w:val="004A73F1"/>
    <w:rsid w:val="004A7B4B"/>
    <w:rsid w:val="004B5BB3"/>
    <w:rsid w:val="004B6328"/>
    <w:rsid w:val="004B63C3"/>
    <w:rsid w:val="004B6A8D"/>
    <w:rsid w:val="004B76A1"/>
    <w:rsid w:val="004C1522"/>
    <w:rsid w:val="004C16D5"/>
    <w:rsid w:val="004C2131"/>
    <w:rsid w:val="004C330B"/>
    <w:rsid w:val="004C64B3"/>
    <w:rsid w:val="004C77B8"/>
    <w:rsid w:val="004C789F"/>
    <w:rsid w:val="004D0978"/>
    <w:rsid w:val="004D4408"/>
    <w:rsid w:val="004D69EE"/>
    <w:rsid w:val="004D7D12"/>
    <w:rsid w:val="004E0E24"/>
    <w:rsid w:val="004E20DA"/>
    <w:rsid w:val="004E45C5"/>
    <w:rsid w:val="004F09E7"/>
    <w:rsid w:val="004F19C7"/>
    <w:rsid w:val="004F2F53"/>
    <w:rsid w:val="004F3AA7"/>
    <w:rsid w:val="004F3BA4"/>
    <w:rsid w:val="004F42EB"/>
    <w:rsid w:val="004F6432"/>
    <w:rsid w:val="0050181F"/>
    <w:rsid w:val="00502302"/>
    <w:rsid w:val="00502BED"/>
    <w:rsid w:val="00505B48"/>
    <w:rsid w:val="005062DE"/>
    <w:rsid w:val="0051380D"/>
    <w:rsid w:val="00515186"/>
    <w:rsid w:val="005156B9"/>
    <w:rsid w:val="005168FB"/>
    <w:rsid w:val="005179CE"/>
    <w:rsid w:val="00517BE9"/>
    <w:rsid w:val="005203A6"/>
    <w:rsid w:val="00524BD1"/>
    <w:rsid w:val="00525DC0"/>
    <w:rsid w:val="00525E4C"/>
    <w:rsid w:val="00525EB3"/>
    <w:rsid w:val="00531144"/>
    <w:rsid w:val="00531BE1"/>
    <w:rsid w:val="00534799"/>
    <w:rsid w:val="005348A2"/>
    <w:rsid w:val="00534D4C"/>
    <w:rsid w:val="00540459"/>
    <w:rsid w:val="005416C4"/>
    <w:rsid w:val="0054525B"/>
    <w:rsid w:val="00556E60"/>
    <w:rsid w:val="00563BC0"/>
    <w:rsid w:val="00563D11"/>
    <w:rsid w:val="005652A5"/>
    <w:rsid w:val="005660D2"/>
    <w:rsid w:val="00576A7E"/>
    <w:rsid w:val="005803BA"/>
    <w:rsid w:val="00581160"/>
    <w:rsid w:val="0058201D"/>
    <w:rsid w:val="0058343D"/>
    <w:rsid w:val="005870D1"/>
    <w:rsid w:val="005877E6"/>
    <w:rsid w:val="005901F0"/>
    <w:rsid w:val="00590894"/>
    <w:rsid w:val="0059768C"/>
    <w:rsid w:val="005A2672"/>
    <w:rsid w:val="005A5F7E"/>
    <w:rsid w:val="005A69BA"/>
    <w:rsid w:val="005A7009"/>
    <w:rsid w:val="005A7A09"/>
    <w:rsid w:val="005B28BA"/>
    <w:rsid w:val="005B478C"/>
    <w:rsid w:val="005B4E90"/>
    <w:rsid w:val="005B6AA2"/>
    <w:rsid w:val="005C1730"/>
    <w:rsid w:val="005C351E"/>
    <w:rsid w:val="005C4967"/>
    <w:rsid w:val="005C5A0B"/>
    <w:rsid w:val="005C741D"/>
    <w:rsid w:val="005D1DDC"/>
    <w:rsid w:val="005D396A"/>
    <w:rsid w:val="005E0D59"/>
    <w:rsid w:val="005E23A3"/>
    <w:rsid w:val="005E3296"/>
    <w:rsid w:val="005E3496"/>
    <w:rsid w:val="005E598F"/>
    <w:rsid w:val="005E5DD3"/>
    <w:rsid w:val="005E6875"/>
    <w:rsid w:val="005F0A51"/>
    <w:rsid w:val="005F0B9B"/>
    <w:rsid w:val="005F3171"/>
    <w:rsid w:val="005F4451"/>
    <w:rsid w:val="005F4A43"/>
    <w:rsid w:val="005F4F8A"/>
    <w:rsid w:val="005F63F0"/>
    <w:rsid w:val="00600473"/>
    <w:rsid w:val="006074DE"/>
    <w:rsid w:val="00610CBD"/>
    <w:rsid w:val="006167BC"/>
    <w:rsid w:val="00624C08"/>
    <w:rsid w:val="00626C43"/>
    <w:rsid w:val="00635225"/>
    <w:rsid w:val="0064382D"/>
    <w:rsid w:val="00644B8A"/>
    <w:rsid w:val="006540AE"/>
    <w:rsid w:val="006543F1"/>
    <w:rsid w:val="006550FA"/>
    <w:rsid w:val="00660B3D"/>
    <w:rsid w:val="00661B0F"/>
    <w:rsid w:val="00663504"/>
    <w:rsid w:val="00664BC1"/>
    <w:rsid w:val="00665841"/>
    <w:rsid w:val="00665EF4"/>
    <w:rsid w:val="00667DDB"/>
    <w:rsid w:val="00670802"/>
    <w:rsid w:val="006711A1"/>
    <w:rsid w:val="00671515"/>
    <w:rsid w:val="006718C6"/>
    <w:rsid w:val="00671DE7"/>
    <w:rsid w:val="00672791"/>
    <w:rsid w:val="00674908"/>
    <w:rsid w:val="00676EAC"/>
    <w:rsid w:val="00676FA7"/>
    <w:rsid w:val="006770CA"/>
    <w:rsid w:val="006776DA"/>
    <w:rsid w:val="00680138"/>
    <w:rsid w:val="00681BEA"/>
    <w:rsid w:val="006860E4"/>
    <w:rsid w:val="00692F1C"/>
    <w:rsid w:val="00695E92"/>
    <w:rsid w:val="00697E91"/>
    <w:rsid w:val="006A0C73"/>
    <w:rsid w:val="006A115E"/>
    <w:rsid w:val="006A16E6"/>
    <w:rsid w:val="006A299D"/>
    <w:rsid w:val="006A3E23"/>
    <w:rsid w:val="006A423A"/>
    <w:rsid w:val="006A66C3"/>
    <w:rsid w:val="006A7772"/>
    <w:rsid w:val="006B17B8"/>
    <w:rsid w:val="006B2B73"/>
    <w:rsid w:val="006B4975"/>
    <w:rsid w:val="006B6138"/>
    <w:rsid w:val="006B6D8B"/>
    <w:rsid w:val="006C0CD1"/>
    <w:rsid w:val="006C1D50"/>
    <w:rsid w:val="006D14E1"/>
    <w:rsid w:val="006D1680"/>
    <w:rsid w:val="006E2000"/>
    <w:rsid w:val="006E68CA"/>
    <w:rsid w:val="006F06C6"/>
    <w:rsid w:val="006F0B53"/>
    <w:rsid w:val="006F288E"/>
    <w:rsid w:val="006F30C0"/>
    <w:rsid w:val="006F3F0C"/>
    <w:rsid w:val="00700FAE"/>
    <w:rsid w:val="007036E1"/>
    <w:rsid w:val="00704913"/>
    <w:rsid w:val="00710FFA"/>
    <w:rsid w:val="00711D48"/>
    <w:rsid w:val="0071229A"/>
    <w:rsid w:val="00713292"/>
    <w:rsid w:val="00716BEF"/>
    <w:rsid w:val="00720C86"/>
    <w:rsid w:val="00720F90"/>
    <w:rsid w:val="00721186"/>
    <w:rsid w:val="007219B9"/>
    <w:rsid w:val="00721EC6"/>
    <w:rsid w:val="0072346D"/>
    <w:rsid w:val="00723939"/>
    <w:rsid w:val="007239D8"/>
    <w:rsid w:val="007268CB"/>
    <w:rsid w:val="00727934"/>
    <w:rsid w:val="00730E58"/>
    <w:rsid w:val="0073515C"/>
    <w:rsid w:val="0073599F"/>
    <w:rsid w:val="007362E6"/>
    <w:rsid w:val="00737AAD"/>
    <w:rsid w:val="007408DB"/>
    <w:rsid w:val="00740B2A"/>
    <w:rsid w:val="007431A1"/>
    <w:rsid w:val="00743B3D"/>
    <w:rsid w:val="00746606"/>
    <w:rsid w:val="007470F3"/>
    <w:rsid w:val="0074782E"/>
    <w:rsid w:val="00752101"/>
    <w:rsid w:val="00754BAB"/>
    <w:rsid w:val="00754C77"/>
    <w:rsid w:val="00754D3F"/>
    <w:rsid w:val="007572FD"/>
    <w:rsid w:val="0076049D"/>
    <w:rsid w:val="00761038"/>
    <w:rsid w:val="0076416E"/>
    <w:rsid w:val="00764954"/>
    <w:rsid w:val="00767867"/>
    <w:rsid w:val="00770511"/>
    <w:rsid w:val="00770652"/>
    <w:rsid w:val="00771558"/>
    <w:rsid w:val="007720F9"/>
    <w:rsid w:val="007730AF"/>
    <w:rsid w:val="007761DC"/>
    <w:rsid w:val="0077669D"/>
    <w:rsid w:val="00776E4B"/>
    <w:rsid w:val="007774C8"/>
    <w:rsid w:val="0078203A"/>
    <w:rsid w:val="0078413D"/>
    <w:rsid w:val="0078551B"/>
    <w:rsid w:val="007866B7"/>
    <w:rsid w:val="007866DC"/>
    <w:rsid w:val="007877FB"/>
    <w:rsid w:val="00792B32"/>
    <w:rsid w:val="00793205"/>
    <w:rsid w:val="007965DB"/>
    <w:rsid w:val="00796FA5"/>
    <w:rsid w:val="00797988"/>
    <w:rsid w:val="007A0532"/>
    <w:rsid w:val="007A4028"/>
    <w:rsid w:val="007A6151"/>
    <w:rsid w:val="007B1672"/>
    <w:rsid w:val="007B3A85"/>
    <w:rsid w:val="007B7A09"/>
    <w:rsid w:val="007C3526"/>
    <w:rsid w:val="007C4B20"/>
    <w:rsid w:val="007C760A"/>
    <w:rsid w:val="007C7E8C"/>
    <w:rsid w:val="007D02AC"/>
    <w:rsid w:val="007D1610"/>
    <w:rsid w:val="007D59D6"/>
    <w:rsid w:val="007D653C"/>
    <w:rsid w:val="007D7DA8"/>
    <w:rsid w:val="007E00D3"/>
    <w:rsid w:val="007E17DD"/>
    <w:rsid w:val="007E443B"/>
    <w:rsid w:val="007E48F7"/>
    <w:rsid w:val="007E5CB4"/>
    <w:rsid w:val="007E690F"/>
    <w:rsid w:val="007F2567"/>
    <w:rsid w:val="007F3324"/>
    <w:rsid w:val="007F4B87"/>
    <w:rsid w:val="007F576D"/>
    <w:rsid w:val="00803BDC"/>
    <w:rsid w:val="008042BC"/>
    <w:rsid w:val="00806B9D"/>
    <w:rsid w:val="0080709A"/>
    <w:rsid w:val="00810C38"/>
    <w:rsid w:val="00811008"/>
    <w:rsid w:val="008151C2"/>
    <w:rsid w:val="00815DEE"/>
    <w:rsid w:val="008200A5"/>
    <w:rsid w:val="0082249F"/>
    <w:rsid w:val="00823F50"/>
    <w:rsid w:val="00832C87"/>
    <w:rsid w:val="00833E28"/>
    <w:rsid w:val="00834897"/>
    <w:rsid w:val="0083676B"/>
    <w:rsid w:val="008441C8"/>
    <w:rsid w:val="00851BB8"/>
    <w:rsid w:val="0085445C"/>
    <w:rsid w:val="008571D6"/>
    <w:rsid w:val="00857AD6"/>
    <w:rsid w:val="00861333"/>
    <w:rsid w:val="008618A5"/>
    <w:rsid w:val="0086403A"/>
    <w:rsid w:val="00864A18"/>
    <w:rsid w:val="008664DF"/>
    <w:rsid w:val="0086758E"/>
    <w:rsid w:val="0087083D"/>
    <w:rsid w:val="00871B0C"/>
    <w:rsid w:val="00875511"/>
    <w:rsid w:val="0087734D"/>
    <w:rsid w:val="00883BF5"/>
    <w:rsid w:val="00883E20"/>
    <w:rsid w:val="008A13B4"/>
    <w:rsid w:val="008A1436"/>
    <w:rsid w:val="008A47F3"/>
    <w:rsid w:val="008A6481"/>
    <w:rsid w:val="008B4E95"/>
    <w:rsid w:val="008B5412"/>
    <w:rsid w:val="008B5456"/>
    <w:rsid w:val="008B5B1A"/>
    <w:rsid w:val="008B5F24"/>
    <w:rsid w:val="008C0971"/>
    <w:rsid w:val="008C246C"/>
    <w:rsid w:val="008C3047"/>
    <w:rsid w:val="008C3663"/>
    <w:rsid w:val="008C6B8F"/>
    <w:rsid w:val="008C7C46"/>
    <w:rsid w:val="008D5554"/>
    <w:rsid w:val="008E4594"/>
    <w:rsid w:val="008E7012"/>
    <w:rsid w:val="008E79EB"/>
    <w:rsid w:val="008E7EE4"/>
    <w:rsid w:val="008F24AD"/>
    <w:rsid w:val="008F310B"/>
    <w:rsid w:val="008F4A86"/>
    <w:rsid w:val="008F79B3"/>
    <w:rsid w:val="00900549"/>
    <w:rsid w:val="00901E44"/>
    <w:rsid w:val="00902E53"/>
    <w:rsid w:val="009053D5"/>
    <w:rsid w:val="009079C8"/>
    <w:rsid w:val="00907B12"/>
    <w:rsid w:val="0091598B"/>
    <w:rsid w:val="00916EF4"/>
    <w:rsid w:val="00917D36"/>
    <w:rsid w:val="00920C0A"/>
    <w:rsid w:val="00923518"/>
    <w:rsid w:val="00923C9B"/>
    <w:rsid w:val="0092517A"/>
    <w:rsid w:val="0092780D"/>
    <w:rsid w:val="00931940"/>
    <w:rsid w:val="009353E9"/>
    <w:rsid w:val="00936AF7"/>
    <w:rsid w:val="00942BFF"/>
    <w:rsid w:val="00944A9E"/>
    <w:rsid w:val="009451B3"/>
    <w:rsid w:val="00945967"/>
    <w:rsid w:val="00945E9E"/>
    <w:rsid w:val="009512A1"/>
    <w:rsid w:val="00952E5B"/>
    <w:rsid w:val="00952F44"/>
    <w:rsid w:val="009533FD"/>
    <w:rsid w:val="00954606"/>
    <w:rsid w:val="00962692"/>
    <w:rsid w:val="009670DF"/>
    <w:rsid w:val="0097149E"/>
    <w:rsid w:val="00971ED9"/>
    <w:rsid w:val="00974132"/>
    <w:rsid w:val="00974B08"/>
    <w:rsid w:val="0097508C"/>
    <w:rsid w:val="0097632A"/>
    <w:rsid w:val="00977C46"/>
    <w:rsid w:val="009837D9"/>
    <w:rsid w:val="00986F78"/>
    <w:rsid w:val="0098755F"/>
    <w:rsid w:val="00990BDE"/>
    <w:rsid w:val="00992DD8"/>
    <w:rsid w:val="009A1272"/>
    <w:rsid w:val="009A1AFF"/>
    <w:rsid w:val="009A5E73"/>
    <w:rsid w:val="009C0F88"/>
    <w:rsid w:val="009C126F"/>
    <w:rsid w:val="009C17A3"/>
    <w:rsid w:val="009C1CCA"/>
    <w:rsid w:val="009C28C2"/>
    <w:rsid w:val="009C28EB"/>
    <w:rsid w:val="009C39C9"/>
    <w:rsid w:val="009C56A8"/>
    <w:rsid w:val="009C5E40"/>
    <w:rsid w:val="009C6460"/>
    <w:rsid w:val="009C72A9"/>
    <w:rsid w:val="009C7615"/>
    <w:rsid w:val="009D4019"/>
    <w:rsid w:val="009D5751"/>
    <w:rsid w:val="009D6722"/>
    <w:rsid w:val="009D6E04"/>
    <w:rsid w:val="009E0E9C"/>
    <w:rsid w:val="009E2A82"/>
    <w:rsid w:val="009E562E"/>
    <w:rsid w:val="009E57A2"/>
    <w:rsid w:val="009E582E"/>
    <w:rsid w:val="009E6186"/>
    <w:rsid w:val="009F02A6"/>
    <w:rsid w:val="009F03D8"/>
    <w:rsid w:val="009F4951"/>
    <w:rsid w:val="009F4EE3"/>
    <w:rsid w:val="009F52C4"/>
    <w:rsid w:val="009F5805"/>
    <w:rsid w:val="00A01699"/>
    <w:rsid w:val="00A03138"/>
    <w:rsid w:val="00A10981"/>
    <w:rsid w:val="00A10FC7"/>
    <w:rsid w:val="00A112BB"/>
    <w:rsid w:val="00A116EF"/>
    <w:rsid w:val="00A119E8"/>
    <w:rsid w:val="00A151E6"/>
    <w:rsid w:val="00A1792F"/>
    <w:rsid w:val="00A2088C"/>
    <w:rsid w:val="00A20DC7"/>
    <w:rsid w:val="00A216FC"/>
    <w:rsid w:val="00A23674"/>
    <w:rsid w:val="00A26785"/>
    <w:rsid w:val="00A2714F"/>
    <w:rsid w:val="00A2793C"/>
    <w:rsid w:val="00A31646"/>
    <w:rsid w:val="00A37642"/>
    <w:rsid w:val="00A42798"/>
    <w:rsid w:val="00A45FD5"/>
    <w:rsid w:val="00A4716D"/>
    <w:rsid w:val="00A47C82"/>
    <w:rsid w:val="00A53349"/>
    <w:rsid w:val="00A53704"/>
    <w:rsid w:val="00A53AF4"/>
    <w:rsid w:val="00A55546"/>
    <w:rsid w:val="00A56C4A"/>
    <w:rsid w:val="00A60F08"/>
    <w:rsid w:val="00A61471"/>
    <w:rsid w:val="00A61DE3"/>
    <w:rsid w:val="00A61E01"/>
    <w:rsid w:val="00A6357B"/>
    <w:rsid w:val="00A6729C"/>
    <w:rsid w:val="00A679CB"/>
    <w:rsid w:val="00A70026"/>
    <w:rsid w:val="00A714A8"/>
    <w:rsid w:val="00A72D5A"/>
    <w:rsid w:val="00A75FC4"/>
    <w:rsid w:val="00A7663F"/>
    <w:rsid w:val="00A76E89"/>
    <w:rsid w:val="00A77CA8"/>
    <w:rsid w:val="00A77D22"/>
    <w:rsid w:val="00A80048"/>
    <w:rsid w:val="00A808D8"/>
    <w:rsid w:val="00A827A7"/>
    <w:rsid w:val="00A84A05"/>
    <w:rsid w:val="00A852AE"/>
    <w:rsid w:val="00A86C1D"/>
    <w:rsid w:val="00A90464"/>
    <w:rsid w:val="00A90AE2"/>
    <w:rsid w:val="00A91D8A"/>
    <w:rsid w:val="00A921CD"/>
    <w:rsid w:val="00A96BD4"/>
    <w:rsid w:val="00AA1D05"/>
    <w:rsid w:val="00AA3E5D"/>
    <w:rsid w:val="00AA4FCD"/>
    <w:rsid w:val="00AA65BC"/>
    <w:rsid w:val="00AB0A39"/>
    <w:rsid w:val="00AC0254"/>
    <w:rsid w:val="00AC23F2"/>
    <w:rsid w:val="00AC36A8"/>
    <w:rsid w:val="00AC5339"/>
    <w:rsid w:val="00AC7E61"/>
    <w:rsid w:val="00AD4376"/>
    <w:rsid w:val="00AD4FB5"/>
    <w:rsid w:val="00AD6D49"/>
    <w:rsid w:val="00AE2DBA"/>
    <w:rsid w:val="00AE52DA"/>
    <w:rsid w:val="00AE67E5"/>
    <w:rsid w:val="00AE7F4C"/>
    <w:rsid w:val="00AF60EE"/>
    <w:rsid w:val="00AF71D7"/>
    <w:rsid w:val="00AF735F"/>
    <w:rsid w:val="00B04C24"/>
    <w:rsid w:val="00B04F8F"/>
    <w:rsid w:val="00B05C86"/>
    <w:rsid w:val="00B0641F"/>
    <w:rsid w:val="00B07071"/>
    <w:rsid w:val="00B109D0"/>
    <w:rsid w:val="00B14A28"/>
    <w:rsid w:val="00B16172"/>
    <w:rsid w:val="00B164D2"/>
    <w:rsid w:val="00B21401"/>
    <w:rsid w:val="00B229D2"/>
    <w:rsid w:val="00B22EEB"/>
    <w:rsid w:val="00B23965"/>
    <w:rsid w:val="00B252F0"/>
    <w:rsid w:val="00B27F67"/>
    <w:rsid w:val="00B34B8B"/>
    <w:rsid w:val="00B37601"/>
    <w:rsid w:val="00B4286E"/>
    <w:rsid w:val="00B4406B"/>
    <w:rsid w:val="00B45B8D"/>
    <w:rsid w:val="00B46B31"/>
    <w:rsid w:val="00B47351"/>
    <w:rsid w:val="00B474FA"/>
    <w:rsid w:val="00B50892"/>
    <w:rsid w:val="00B50C51"/>
    <w:rsid w:val="00B562B2"/>
    <w:rsid w:val="00B62BAD"/>
    <w:rsid w:val="00B640DC"/>
    <w:rsid w:val="00B641C0"/>
    <w:rsid w:val="00B66ADD"/>
    <w:rsid w:val="00B66BBC"/>
    <w:rsid w:val="00B765C3"/>
    <w:rsid w:val="00B81BBD"/>
    <w:rsid w:val="00B8250B"/>
    <w:rsid w:val="00B85432"/>
    <w:rsid w:val="00B9090A"/>
    <w:rsid w:val="00B97108"/>
    <w:rsid w:val="00BA03C4"/>
    <w:rsid w:val="00BA625A"/>
    <w:rsid w:val="00BA726F"/>
    <w:rsid w:val="00BB097E"/>
    <w:rsid w:val="00BB31D0"/>
    <w:rsid w:val="00BB5592"/>
    <w:rsid w:val="00BC0C1F"/>
    <w:rsid w:val="00BC2F0B"/>
    <w:rsid w:val="00BC5A0B"/>
    <w:rsid w:val="00BC5B5C"/>
    <w:rsid w:val="00BD008A"/>
    <w:rsid w:val="00BD0974"/>
    <w:rsid w:val="00BD1488"/>
    <w:rsid w:val="00BD19F1"/>
    <w:rsid w:val="00BD2FBB"/>
    <w:rsid w:val="00BD69BD"/>
    <w:rsid w:val="00BE0B03"/>
    <w:rsid w:val="00BE137E"/>
    <w:rsid w:val="00BE1420"/>
    <w:rsid w:val="00BE1DDA"/>
    <w:rsid w:val="00BE1E64"/>
    <w:rsid w:val="00BE31EA"/>
    <w:rsid w:val="00BE3970"/>
    <w:rsid w:val="00BE4C23"/>
    <w:rsid w:val="00BE4D8A"/>
    <w:rsid w:val="00BE5709"/>
    <w:rsid w:val="00BF0110"/>
    <w:rsid w:val="00BF2774"/>
    <w:rsid w:val="00BF6F99"/>
    <w:rsid w:val="00C03097"/>
    <w:rsid w:val="00C04A0A"/>
    <w:rsid w:val="00C0570C"/>
    <w:rsid w:val="00C06563"/>
    <w:rsid w:val="00C06B1D"/>
    <w:rsid w:val="00C11029"/>
    <w:rsid w:val="00C148F1"/>
    <w:rsid w:val="00C14D46"/>
    <w:rsid w:val="00C17D7E"/>
    <w:rsid w:val="00C20227"/>
    <w:rsid w:val="00C24BC9"/>
    <w:rsid w:val="00C25A7E"/>
    <w:rsid w:val="00C25D61"/>
    <w:rsid w:val="00C27806"/>
    <w:rsid w:val="00C3036B"/>
    <w:rsid w:val="00C3277B"/>
    <w:rsid w:val="00C333A6"/>
    <w:rsid w:val="00C33935"/>
    <w:rsid w:val="00C372E2"/>
    <w:rsid w:val="00C403BA"/>
    <w:rsid w:val="00C40E40"/>
    <w:rsid w:val="00C41A3C"/>
    <w:rsid w:val="00C4405E"/>
    <w:rsid w:val="00C5193E"/>
    <w:rsid w:val="00C51C1B"/>
    <w:rsid w:val="00C51F7D"/>
    <w:rsid w:val="00C52C19"/>
    <w:rsid w:val="00C52E99"/>
    <w:rsid w:val="00C53FD1"/>
    <w:rsid w:val="00C5431D"/>
    <w:rsid w:val="00C5674B"/>
    <w:rsid w:val="00C56EC3"/>
    <w:rsid w:val="00C65A8B"/>
    <w:rsid w:val="00C66E3E"/>
    <w:rsid w:val="00C7016C"/>
    <w:rsid w:val="00C70C5C"/>
    <w:rsid w:val="00C716F2"/>
    <w:rsid w:val="00C72702"/>
    <w:rsid w:val="00C72B01"/>
    <w:rsid w:val="00C75587"/>
    <w:rsid w:val="00C76DD3"/>
    <w:rsid w:val="00C8070A"/>
    <w:rsid w:val="00C85B52"/>
    <w:rsid w:val="00C86A6C"/>
    <w:rsid w:val="00C8760F"/>
    <w:rsid w:val="00C94389"/>
    <w:rsid w:val="00C9736D"/>
    <w:rsid w:val="00CA10B5"/>
    <w:rsid w:val="00CA1E19"/>
    <w:rsid w:val="00CA38C8"/>
    <w:rsid w:val="00CA3B1C"/>
    <w:rsid w:val="00CA5596"/>
    <w:rsid w:val="00CA7447"/>
    <w:rsid w:val="00CA74AC"/>
    <w:rsid w:val="00CA7EA2"/>
    <w:rsid w:val="00CB3955"/>
    <w:rsid w:val="00CB4E05"/>
    <w:rsid w:val="00CB5E2C"/>
    <w:rsid w:val="00CB66E6"/>
    <w:rsid w:val="00CB78F2"/>
    <w:rsid w:val="00CB7CA2"/>
    <w:rsid w:val="00CC1495"/>
    <w:rsid w:val="00CC2917"/>
    <w:rsid w:val="00CC304B"/>
    <w:rsid w:val="00CC3167"/>
    <w:rsid w:val="00CC385E"/>
    <w:rsid w:val="00CC5F01"/>
    <w:rsid w:val="00CC7BEF"/>
    <w:rsid w:val="00CD4C98"/>
    <w:rsid w:val="00CD700B"/>
    <w:rsid w:val="00CE2198"/>
    <w:rsid w:val="00CE549F"/>
    <w:rsid w:val="00CE68E8"/>
    <w:rsid w:val="00CF2FEC"/>
    <w:rsid w:val="00CF3A8B"/>
    <w:rsid w:val="00CF5811"/>
    <w:rsid w:val="00CF6CA8"/>
    <w:rsid w:val="00D0276D"/>
    <w:rsid w:val="00D05572"/>
    <w:rsid w:val="00D065C9"/>
    <w:rsid w:val="00D13BEF"/>
    <w:rsid w:val="00D16A26"/>
    <w:rsid w:val="00D17472"/>
    <w:rsid w:val="00D20EFD"/>
    <w:rsid w:val="00D22093"/>
    <w:rsid w:val="00D22445"/>
    <w:rsid w:val="00D22955"/>
    <w:rsid w:val="00D24390"/>
    <w:rsid w:val="00D24EDF"/>
    <w:rsid w:val="00D2657C"/>
    <w:rsid w:val="00D27B62"/>
    <w:rsid w:val="00D30F00"/>
    <w:rsid w:val="00D32335"/>
    <w:rsid w:val="00D32437"/>
    <w:rsid w:val="00D32A19"/>
    <w:rsid w:val="00D3337A"/>
    <w:rsid w:val="00D339A1"/>
    <w:rsid w:val="00D35C97"/>
    <w:rsid w:val="00D37341"/>
    <w:rsid w:val="00D43FA2"/>
    <w:rsid w:val="00D532FD"/>
    <w:rsid w:val="00D5398E"/>
    <w:rsid w:val="00D55588"/>
    <w:rsid w:val="00D567FE"/>
    <w:rsid w:val="00D61C52"/>
    <w:rsid w:val="00D61F7C"/>
    <w:rsid w:val="00D66E97"/>
    <w:rsid w:val="00D72456"/>
    <w:rsid w:val="00D75F35"/>
    <w:rsid w:val="00D771F7"/>
    <w:rsid w:val="00D777F0"/>
    <w:rsid w:val="00D77DE9"/>
    <w:rsid w:val="00D83246"/>
    <w:rsid w:val="00D844A8"/>
    <w:rsid w:val="00D86CB9"/>
    <w:rsid w:val="00D877BA"/>
    <w:rsid w:val="00D90D55"/>
    <w:rsid w:val="00D914CA"/>
    <w:rsid w:val="00D9155B"/>
    <w:rsid w:val="00D95BD7"/>
    <w:rsid w:val="00D970D4"/>
    <w:rsid w:val="00D97EF3"/>
    <w:rsid w:val="00DA01C3"/>
    <w:rsid w:val="00DA0812"/>
    <w:rsid w:val="00DA0901"/>
    <w:rsid w:val="00DB2697"/>
    <w:rsid w:val="00DB3B7C"/>
    <w:rsid w:val="00DB3C51"/>
    <w:rsid w:val="00DB6046"/>
    <w:rsid w:val="00DC04B9"/>
    <w:rsid w:val="00DC0670"/>
    <w:rsid w:val="00DC0A41"/>
    <w:rsid w:val="00DC14A0"/>
    <w:rsid w:val="00DC2807"/>
    <w:rsid w:val="00DC2CDE"/>
    <w:rsid w:val="00DC3AAF"/>
    <w:rsid w:val="00DC4182"/>
    <w:rsid w:val="00DC5467"/>
    <w:rsid w:val="00DC59C8"/>
    <w:rsid w:val="00DC6BA3"/>
    <w:rsid w:val="00DD1CEE"/>
    <w:rsid w:val="00DD2A6D"/>
    <w:rsid w:val="00DD4C97"/>
    <w:rsid w:val="00DD7CB6"/>
    <w:rsid w:val="00DE0EED"/>
    <w:rsid w:val="00DE12D8"/>
    <w:rsid w:val="00DE2097"/>
    <w:rsid w:val="00DE764B"/>
    <w:rsid w:val="00DF1C31"/>
    <w:rsid w:val="00DF2F6D"/>
    <w:rsid w:val="00DF543B"/>
    <w:rsid w:val="00DF57B4"/>
    <w:rsid w:val="00DF69E8"/>
    <w:rsid w:val="00E03D4A"/>
    <w:rsid w:val="00E06077"/>
    <w:rsid w:val="00E072E1"/>
    <w:rsid w:val="00E07A6A"/>
    <w:rsid w:val="00E128AA"/>
    <w:rsid w:val="00E1292D"/>
    <w:rsid w:val="00E17A28"/>
    <w:rsid w:val="00E23D5E"/>
    <w:rsid w:val="00E27BB5"/>
    <w:rsid w:val="00E27EE5"/>
    <w:rsid w:val="00E3027C"/>
    <w:rsid w:val="00E30DBE"/>
    <w:rsid w:val="00E31CC0"/>
    <w:rsid w:val="00E325AA"/>
    <w:rsid w:val="00E33E8E"/>
    <w:rsid w:val="00E343BF"/>
    <w:rsid w:val="00E44836"/>
    <w:rsid w:val="00E4584D"/>
    <w:rsid w:val="00E47642"/>
    <w:rsid w:val="00E50DEF"/>
    <w:rsid w:val="00E513D0"/>
    <w:rsid w:val="00E51945"/>
    <w:rsid w:val="00E54F76"/>
    <w:rsid w:val="00E57581"/>
    <w:rsid w:val="00E60254"/>
    <w:rsid w:val="00E628DB"/>
    <w:rsid w:val="00E64163"/>
    <w:rsid w:val="00E6442E"/>
    <w:rsid w:val="00E721C5"/>
    <w:rsid w:val="00E73B42"/>
    <w:rsid w:val="00E7409C"/>
    <w:rsid w:val="00E76ADA"/>
    <w:rsid w:val="00E76F7A"/>
    <w:rsid w:val="00E77120"/>
    <w:rsid w:val="00E776D3"/>
    <w:rsid w:val="00E810AF"/>
    <w:rsid w:val="00E85753"/>
    <w:rsid w:val="00E8698E"/>
    <w:rsid w:val="00E8717A"/>
    <w:rsid w:val="00E900A1"/>
    <w:rsid w:val="00E9117E"/>
    <w:rsid w:val="00E9480C"/>
    <w:rsid w:val="00EA1BBA"/>
    <w:rsid w:val="00EA316B"/>
    <w:rsid w:val="00EA3995"/>
    <w:rsid w:val="00EA4571"/>
    <w:rsid w:val="00EA4BCD"/>
    <w:rsid w:val="00EB2011"/>
    <w:rsid w:val="00EB5861"/>
    <w:rsid w:val="00EC3911"/>
    <w:rsid w:val="00EC3A5D"/>
    <w:rsid w:val="00EC6209"/>
    <w:rsid w:val="00EC72B4"/>
    <w:rsid w:val="00EC7A9C"/>
    <w:rsid w:val="00ED1E7E"/>
    <w:rsid w:val="00ED4E95"/>
    <w:rsid w:val="00ED6251"/>
    <w:rsid w:val="00ED719D"/>
    <w:rsid w:val="00ED72BF"/>
    <w:rsid w:val="00EE0590"/>
    <w:rsid w:val="00EE35FF"/>
    <w:rsid w:val="00EE58BA"/>
    <w:rsid w:val="00EE7041"/>
    <w:rsid w:val="00EF0697"/>
    <w:rsid w:val="00EF25D0"/>
    <w:rsid w:val="00EF3707"/>
    <w:rsid w:val="00EF403B"/>
    <w:rsid w:val="00EF4551"/>
    <w:rsid w:val="00EF52D0"/>
    <w:rsid w:val="00EF564E"/>
    <w:rsid w:val="00EF7DDC"/>
    <w:rsid w:val="00EF7DFC"/>
    <w:rsid w:val="00F012A1"/>
    <w:rsid w:val="00F023DB"/>
    <w:rsid w:val="00F10002"/>
    <w:rsid w:val="00F11508"/>
    <w:rsid w:val="00F12991"/>
    <w:rsid w:val="00F15CAF"/>
    <w:rsid w:val="00F16AD8"/>
    <w:rsid w:val="00F21F0C"/>
    <w:rsid w:val="00F22996"/>
    <w:rsid w:val="00F31127"/>
    <w:rsid w:val="00F3297E"/>
    <w:rsid w:val="00F343D6"/>
    <w:rsid w:val="00F357F5"/>
    <w:rsid w:val="00F3781E"/>
    <w:rsid w:val="00F410F8"/>
    <w:rsid w:val="00F41B6C"/>
    <w:rsid w:val="00F42A4C"/>
    <w:rsid w:val="00F437D0"/>
    <w:rsid w:val="00F5136F"/>
    <w:rsid w:val="00F54054"/>
    <w:rsid w:val="00F54156"/>
    <w:rsid w:val="00F55B9D"/>
    <w:rsid w:val="00F57863"/>
    <w:rsid w:val="00F57EB0"/>
    <w:rsid w:val="00F63F03"/>
    <w:rsid w:val="00F649C5"/>
    <w:rsid w:val="00F65856"/>
    <w:rsid w:val="00F66F08"/>
    <w:rsid w:val="00F6727D"/>
    <w:rsid w:val="00F70AF7"/>
    <w:rsid w:val="00F757C2"/>
    <w:rsid w:val="00F7630E"/>
    <w:rsid w:val="00F767DF"/>
    <w:rsid w:val="00F8343B"/>
    <w:rsid w:val="00F8389F"/>
    <w:rsid w:val="00F85052"/>
    <w:rsid w:val="00F91233"/>
    <w:rsid w:val="00F92A17"/>
    <w:rsid w:val="00F93252"/>
    <w:rsid w:val="00F94423"/>
    <w:rsid w:val="00F94F42"/>
    <w:rsid w:val="00F9544E"/>
    <w:rsid w:val="00F97988"/>
    <w:rsid w:val="00FA11A0"/>
    <w:rsid w:val="00FA1831"/>
    <w:rsid w:val="00FA3DD4"/>
    <w:rsid w:val="00FA452C"/>
    <w:rsid w:val="00FB13A6"/>
    <w:rsid w:val="00FB31A5"/>
    <w:rsid w:val="00FB43F8"/>
    <w:rsid w:val="00FB7B5E"/>
    <w:rsid w:val="00FC0281"/>
    <w:rsid w:val="00FC1FCE"/>
    <w:rsid w:val="00FC2D59"/>
    <w:rsid w:val="00FC3228"/>
    <w:rsid w:val="00FC665F"/>
    <w:rsid w:val="00FC745C"/>
    <w:rsid w:val="00FD1434"/>
    <w:rsid w:val="00FD24DE"/>
    <w:rsid w:val="00FE1B9A"/>
    <w:rsid w:val="00FE4C80"/>
    <w:rsid w:val="00FE4D4E"/>
    <w:rsid w:val="00FE511B"/>
    <w:rsid w:val="00FF079E"/>
    <w:rsid w:val="00FF23ED"/>
    <w:rsid w:val="00FF28F3"/>
    <w:rsid w:val="00FF2C67"/>
    <w:rsid w:val="00FF3A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F4"/>
    <w:pPr>
      <w:spacing w:after="200" w:line="276" w:lineRule="auto"/>
    </w:pPr>
    <w:rPr>
      <w:lang w:val="ru-RU"/>
    </w:rPr>
  </w:style>
  <w:style w:type="paragraph" w:styleId="Heading1">
    <w:name w:val="heading 1"/>
    <w:basedOn w:val="Normal"/>
    <w:next w:val="Normal"/>
    <w:link w:val="Heading1Char"/>
    <w:uiPriority w:val="99"/>
    <w:qFormat/>
    <w:rsid w:val="00D43F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0B3E11"/>
    <w:pPr>
      <w:spacing w:before="100" w:beforeAutospacing="1" w:after="100" w:afterAutospacing="1" w:line="240" w:lineRule="auto"/>
      <w:jc w:val="center"/>
      <w:outlineLvl w:val="1"/>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3FA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B3E11"/>
    <w:rPr>
      <w:rFonts w:ascii="Times New Roman" w:hAnsi="Times New Roman" w:cs="Times New Roman"/>
      <w:b/>
      <w:bCs/>
      <w:sz w:val="27"/>
      <w:szCs w:val="27"/>
      <w:lang w:eastAsia="ru-RU"/>
    </w:rPr>
  </w:style>
  <w:style w:type="paragraph" w:styleId="ListParagraph">
    <w:name w:val="List Paragraph"/>
    <w:basedOn w:val="Normal"/>
    <w:uiPriority w:val="99"/>
    <w:qFormat/>
    <w:rsid w:val="00E76ADA"/>
    <w:pPr>
      <w:ind w:left="720"/>
      <w:contextualSpacing/>
    </w:pPr>
  </w:style>
  <w:style w:type="paragraph" w:styleId="Header">
    <w:name w:val="header"/>
    <w:basedOn w:val="Normal"/>
    <w:link w:val="HeaderChar"/>
    <w:uiPriority w:val="99"/>
    <w:rsid w:val="00DC3AA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C3AAF"/>
    <w:rPr>
      <w:rFonts w:cs="Times New Roman"/>
    </w:rPr>
  </w:style>
  <w:style w:type="paragraph" w:styleId="Footer">
    <w:name w:val="footer"/>
    <w:basedOn w:val="Normal"/>
    <w:link w:val="FooterChar"/>
    <w:uiPriority w:val="99"/>
    <w:semiHidden/>
    <w:rsid w:val="00DC3A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C3AAF"/>
    <w:rPr>
      <w:rFonts w:cs="Times New Roman"/>
    </w:rPr>
  </w:style>
  <w:style w:type="table" w:styleId="TableGrid">
    <w:name w:val="Table Grid"/>
    <w:basedOn w:val="TableNormal"/>
    <w:uiPriority w:val="99"/>
    <w:rsid w:val="00A61D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91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155B"/>
    <w:rPr>
      <w:rFonts w:ascii="Tahoma" w:hAnsi="Tahoma" w:cs="Tahoma"/>
      <w:sz w:val="16"/>
      <w:szCs w:val="16"/>
    </w:rPr>
  </w:style>
  <w:style w:type="paragraph" w:customStyle="1" w:styleId="ConsPlusNonformat">
    <w:name w:val="ConsPlusNonformat"/>
    <w:uiPriority w:val="99"/>
    <w:rsid w:val="00A37642"/>
    <w:pPr>
      <w:autoSpaceDE w:val="0"/>
      <w:autoSpaceDN w:val="0"/>
      <w:adjustRightInd w:val="0"/>
    </w:pPr>
    <w:rPr>
      <w:rFonts w:ascii="Courier New" w:hAnsi="Courier New" w:cs="Courier New"/>
      <w:sz w:val="20"/>
      <w:szCs w:val="20"/>
      <w:lang w:val="ru-RU"/>
    </w:rPr>
  </w:style>
  <w:style w:type="paragraph" w:customStyle="1" w:styleId="asong">
    <w:name w:val="asong"/>
    <w:basedOn w:val="Normal"/>
    <w:uiPriority w:val="99"/>
    <w:rsid w:val="000B3E11"/>
    <w:pPr>
      <w:spacing w:before="100" w:beforeAutospacing="1" w:after="100" w:afterAutospacing="1" w:line="300" w:lineRule="atLeast"/>
      <w:jc w:val="center"/>
    </w:pPr>
    <w:rPr>
      <w:rFonts w:ascii="Times New Roman" w:eastAsia="Times New Roman" w:hAnsi="Times New Roman"/>
      <w:sz w:val="23"/>
      <w:szCs w:val="23"/>
      <w:lang w:eastAsia="ru-RU"/>
    </w:rPr>
  </w:style>
  <w:style w:type="character" w:styleId="Hyperlink">
    <w:name w:val="Hyperlink"/>
    <w:basedOn w:val="DefaultParagraphFont"/>
    <w:uiPriority w:val="99"/>
    <w:semiHidden/>
    <w:rsid w:val="000B3E11"/>
    <w:rPr>
      <w:rFonts w:cs="Times New Roman"/>
      <w:color w:val="666666"/>
      <w:u w:val="none"/>
      <w:effect w:val="none"/>
    </w:rPr>
  </w:style>
  <w:style w:type="paragraph" w:styleId="NormalWeb">
    <w:name w:val="Normal (Web)"/>
    <w:basedOn w:val="Normal"/>
    <w:uiPriority w:val="99"/>
    <w:rsid w:val="000B3E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PreformattedChar">
    <w:name w:val="HTML Preformatted Char"/>
    <w:basedOn w:val="DefaultParagraphFont"/>
    <w:link w:val="HTMLPreformatted"/>
    <w:uiPriority w:val="99"/>
    <w:semiHidden/>
    <w:locked/>
    <w:rsid w:val="00D43FA2"/>
    <w:rPr>
      <w:rFonts w:ascii="Georgia" w:hAnsi="Georgia" w:cs="Courier New"/>
      <w:color w:val="000000"/>
      <w:sz w:val="20"/>
      <w:szCs w:val="20"/>
      <w:lang w:eastAsia="ru-RU"/>
    </w:rPr>
  </w:style>
  <w:style w:type="paragraph" w:styleId="HTMLPreformatted">
    <w:name w:val="HTML Preformatted"/>
    <w:basedOn w:val="Normal"/>
    <w:link w:val="HTMLPreformattedChar"/>
    <w:uiPriority w:val="99"/>
    <w:semiHidden/>
    <w:rsid w:val="00D4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color w:val="000000"/>
      <w:sz w:val="20"/>
      <w:szCs w:val="20"/>
      <w:lang w:eastAsia="ru-RU"/>
    </w:rPr>
  </w:style>
  <w:style w:type="character" w:customStyle="1" w:styleId="HTMLPreformattedChar1">
    <w:name w:val="HTML Preformatted Char1"/>
    <w:basedOn w:val="DefaultParagraphFont"/>
    <w:link w:val="HTMLPreformatted"/>
    <w:uiPriority w:val="99"/>
    <w:semiHidden/>
    <w:rsid w:val="005E7427"/>
    <w:rPr>
      <w:rFonts w:ascii="Courier New" w:hAnsi="Courier New" w:cs="Courier New"/>
      <w:sz w:val="20"/>
      <w:szCs w:val="20"/>
      <w:lang w:val="ru-RU"/>
    </w:rPr>
  </w:style>
  <w:style w:type="character" w:customStyle="1" w:styleId="z-TopofFormChar">
    <w:name w:val="z-Top of Form Char"/>
    <w:basedOn w:val="DefaultParagraphFont"/>
    <w:link w:val="z-TopofForm"/>
    <w:uiPriority w:val="99"/>
    <w:semiHidden/>
    <w:locked/>
    <w:rsid w:val="00D43FA2"/>
    <w:rPr>
      <w:rFonts w:ascii="Arial" w:hAnsi="Arial" w:cs="Arial"/>
      <w:vanish/>
      <w:color w:val="000000"/>
      <w:sz w:val="16"/>
      <w:szCs w:val="16"/>
      <w:lang w:eastAsia="ru-RU"/>
    </w:rPr>
  </w:style>
  <w:style w:type="paragraph" w:styleId="z-TopofForm">
    <w:name w:val="HTML Top of Form"/>
    <w:basedOn w:val="Normal"/>
    <w:next w:val="Normal"/>
    <w:link w:val="z-TopofFormChar"/>
    <w:hidden/>
    <w:uiPriority w:val="99"/>
    <w:semiHidden/>
    <w:rsid w:val="00D43FA2"/>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TopofFormChar1">
    <w:name w:val="z-Top of Form Char1"/>
    <w:basedOn w:val="DefaultParagraphFont"/>
    <w:link w:val="z-TopofForm"/>
    <w:uiPriority w:val="99"/>
    <w:semiHidden/>
    <w:rsid w:val="005E7427"/>
    <w:rPr>
      <w:rFonts w:ascii="Arial" w:hAnsi="Arial" w:cs="Arial"/>
      <w:vanish/>
      <w:sz w:val="16"/>
      <w:szCs w:val="16"/>
      <w:lang w:val="ru-RU"/>
    </w:rPr>
  </w:style>
  <w:style w:type="character" w:customStyle="1" w:styleId="z-BottomofFormChar">
    <w:name w:val="z-Bottom of Form Char"/>
    <w:basedOn w:val="DefaultParagraphFont"/>
    <w:link w:val="z-BottomofForm"/>
    <w:uiPriority w:val="99"/>
    <w:semiHidden/>
    <w:locked/>
    <w:rsid w:val="00D43FA2"/>
    <w:rPr>
      <w:rFonts w:ascii="Arial" w:hAnsi="Arial" w:cs="Arial"/>
      <w:vanish/>
      <w:color w:val="000000"/>
      <w:sz w:val="16"/>
      <w:szCs w:val="16"/>
      <w:lang w:eastAsia="ru-RU"/>
    </w:rPr>
  </w:style>
  <w:style w:type="paragraph" w:styleId="z-BottomofForm">
    <w:name w:val="HTML Bottom of Form"/>
    <w:basedOn w:val="Normal"/>
    <w:next w:val="Normal"/>
    <w:link w:val="z-BottomofFormChar"/>
    <w:hidden/>
    <w:uiPriority w:val="99"/>
    <w:semiHidden/>
    <w:rsid w:val="00D43FA2"/>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BottomofFormChar1">
    <w:name w:val="z-Bottom of Form Char1"/>
    <w:basedOn w:val="DefaultParagraphFont"/>
    <w:link w:val="z-BottomofForm"/>
    <w:uiPriority w:val="99"/>
    <w:semiHidden/>
    <w:rsid w:val="005E7427"/>
    <w:rPr>
      <w:rFonts w:ascii="Arial" w:hAnsi="Arial" w:cs="Arial"/>
      <w:vanish/>
      <w:sz w:val="16"/>
      <w:szCs w:val="16"/>
      <w:lang w:val="ru-RU"/>
    </w:rPr>
  </w:style>
  <w:style w:type="character" w:styleId="Strong">
    <w:name w:val="Strong"/>
    <w:basedOn w:val="DefaultParagraphFont"/>
    <w:uiPriority w:val="99"/>
    <w:qFormat/>
    <w:rsid w:val="00D43FA2"/>
    <w:rPr>
      <w:rFonts w:cs="Times New Roman"/>
      <w:b/>
      <w:bCs/>
    </w:rPr>
  </w:style>
  <w:style w:type="character" w:customStyle="1" w:styleId="b-share-popupitemtext">
    <w:name w:val="b-share-popup__item__text"/>
    <w:basedOn w:val="DefaultParagraphFont"/>
    <w:uiPriority w:val="99"/>
    <w:rsid w:val="00D43FA2"/>
    <w:rPr>
      <w:rFonts w:cs="Times New Roman"/>
    </w:rPr>
  </w:style>
</w:styles>
</file>

<file path=word/webSettings.xml><?xml version="1.0" encoding="utf-8"?>
<w:webSettings xmlns:r="http://schemas.openxmlformats.org/officeDocument/2006/relationships" xmlns:w="http://schemas.openxmlformats.org/wordprocessingml/2006/main">
  <w:divs>
    <w:div w:id="1042906424">
      <w:marLeft w:val="0"/>
      <w:marRight w:val="0"/>
      <w:marTop w:val="0"/>
      <w:marBottom w:val="0"/>
      <w:divBdr>
        <w:top w:val="none" w:sz="0" w:space="0" w:color="auto"/>
        <w:left w:val="none" w:sz="0" w:space="0" w:color="auto"/>
        <w:bottom w:val="none" w:sz="0" w:space="0" w:color="auto"/>
        <w:right w:val="none" w:sz="0" w:space="0" w:color="auto"/>
      </w:divBdr>
    </w:div>
    <w:div w:id="1042906426">
      <w:marLeft w:val="0"/>
      <w:marRight w:val="0"/>
      <w:marTop w:val="0"/>
      <w:marBottom w:val="0"/>
      <w:divBdr>
        <w:top w:val="none" w:sz="0" w:space="0" w:color="auto"/>
        <w:left w:val="none" w:sz="0" w:space="0" w:color="auto"/>
        <w:bottom w:val="none" w:sz="0" w:space="0" w:color="auto"/>
        <w:right w:val="none" w:sz="0" w:space="0" w:color="auto"/>
      </w:divBdr>
      <w:divsChild>
        <w:div w:id="1042906439">
          <w:marLeft w:val="0"/>
          <w:marRight w:val="0"/>
          <w:marTop w:val="0"/>
          <w:marBottom w:val="0"/>
          <w:divBdr>
            <w:top w:val="none" w:sz="0" w:space="0" w:color="auto"/>
            <w:left w:val="none" w:sz="0" w:space="0" w:color="auto"/>
            <w:bottom w:val="none" w:sz="0" w:space="0" w:color="auto"/>
            <w:right w:val="none" w:sz="0" w:space="0" w:color="auto"/>
          </w:divBdr>
          <w:divsChild>
            <w:div w:id="1042906440">
              <w:marLeft w:val="0"/>
              <w:marRight w:val="0"/>
              <w:marTop w:val="0"/>
              <w:marBottom w:val="0"/>
              <w:divBdr>
                <w:top w:val="none" w:sz="0" w:space="0" w:color="auto"/>
                <w:left w:val="none" w:sz="0" w:space="0" w:color="auto"/>
                <w:bottom w:val="none" w:sz="0" w:space="0" w:color="auto"/>
                <w:right w:val="none" w:sz="0" w:space="0" w:color="auto"/>
              </w:divBdr>
              <w:divsChild>
                <w:div w:id="1042906423">
                  <w:marLeft w:val="0"/>
                  <w:marRight w:val="0"/>
                  <w:marTop w:val="0"/>
                  <w:marBottom w:val="0"/>
                  <w:divBdr>
                    <w:top w:val="none" w:sz="0" w:space="0" w:color="auto"/>
                    <w:left w:val="none" w:sz="0" w:space="0" w:color="auto"/>
                    <w:bottom w:val="none" w:sz="0" w:space="0" w:color="auto"/>
                    <w:right w:val="none" w:sz="0" w:space="0" w:color="auto"/>
                  </w:divBdr>
                  <w:divsChild>
                    <w:div w:id="1042906422">
                      <w:marLeft w:val="0"/>
                      <w:marRight w:val="0"/>
                      <w:marTop w:val="0"/>
                      <w:marBottom w:val="0"/>
                      <w:divBdr>
                        <w:top w:val="none" w:sz="0" w:space="0" w:color="auto"/>
                        <w:left w:val="none" w:sz="0" w:space="0" w:color="auto"/>
                        <w:bottom w:val="none" w:sz="0" w:space="0" w:color="auto"/>
                        <w:right w:val="none" w:sz="0" w:space="0" w:color="auto"/>
                      </w:divBdr>
                      <w:divsChild>
                        <w:div w:id="1042906416">
                          <w:marLeft w:val="0"/>
                          <w:marRight w:val="0"/>
                          <w:marTop w:val="0"/>
                          <w:marBottom w:val="0"/>
                          <w:divBdr>
                            <w:top w:val="none" w:sz="0" w:space="0" w:color="auto"/>
                            <w:left w:val="none" w:sz="0" w:space="0" w:color="auto"/>
                            <w:bottom w:val="none" w:sz="0" w:space="0" w:color="auto"/>
                            <w:right w:val="none" w:sz="0" w:space="0" w:color="auto"/>
                          </w:divBdr>
                          <w:divsChild>
                            <w:div w:id="1042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906427">
      <w:marLeft w:val="0"/>
      <w:marRight w:val="0"/>
      <w:marTop w:val="0"/>
      <w:marBottom w:val="0"/>
      <w:divBdr>
        <w:top w:val="none" w:sz="0" w:space="0" w:color="auto"/>
        <w:left w:val="none" w:sz="0" w:space="0" w:color="auto"/>
        <w:bottom w:val="none" w:sz="0" w:space="0" w:color="auto"/>
        <w:right w:val="none" w:sz="0" w:space="0" w:color="auto"/>
      </w:divBdr>
      <w:divsChild>
        <w:div w:id="1042906420">
          <w:marLeft w:val="0"/>
          <w:marRight w:val="0"/>
          <w:marTop w:val="0"/>
          <w:marBottom w:val="0"/>
          <w:divBdr>
            <w:top w:val="none" w:sz="0" w:space="0" w:color="auto"/>
            <w:left w:val="none" w:sz="0" w:space="0" w:color="auto"/>
            <w:bottom w:val="none" w:sz="0" w:space="0" w:color="auto"/>
            <w:right w:val="none" w:sz="0" w:space="0" w:color="auto"/>
          </w:divBdr>
        </w:div>
      </w:divsChild>
    </w:div>
    <w:div w:id="1042906429">
      <w:marLeft w:val="0"/>
      <w:marRight w:val="0"/>
      <w:marTop w:val="0"/>
      <w:marBottom w:val="0"/>
      <w:divBdr>
        <w:top w:val="none" w:sz="0" w:space="0" w:color="auto"/>
        <w:left w:val="none" w:sz="0" w:space="0" w:color="auto"/>
        <w:bottom w:val="none" w:sz="0" w:space="0" w:color="auto"/>
        <w:right w:val="none" w:sz="0" w:space="0" w:color="auto"/>
      </w:divBdr>
      <w:divsChild>
        <w:div w:id="1042906449">
          <w:marLeft w:val="0"/>
          <w:marRight w:val="0"/>
          <w:marTop w:val="0"/>
          <w:marBottom w:val="0"/>
          <w:divBdr>
            <w:top w:val="none" w:sz="0" w:space="0" w:color="auto"/>
            <w:left w:val="none" w:sz="0" w:space="0" w:color="auto"/>
            <w:bottom w:val="none" w:sz="0" w:space="0" w:color="auto"/>
            <w:right w:val="none" w:sz="0" w:space="0" w:color="auto"/>
          </w:divBdr>
          <w:divsChild>
            <w:div w:id="1042906431">
              <w:marLeft w:val="0"/>
              <w:marRight w:val="0"/>
              <w:marTop w:val="0"/>
              <w:marBottom w:val="240"/>
              <w:divBdr>
                <w:top w:val="none" w:sz="0" w:space="0" w:color="auto"/>
                <w:left w:val="none" w:sz="0" w:space="0" w:color="auto"/>
                <w:bottom w:val="none" w:sz="0" w:space="0" w:color="auto"/>
                <w:right w:val="none" w:sz="0" w:space="0" w:color="auto"/>
              </w:divBdr>
              <w:divsChild>
                <w:div w:id="1042906448">
                  <w:marLeft w:val="75"/>
                  <w:marRight w:val="75"/>
                  <w:marTop w:val="75"/>
                  <w:marBottom w:val="75"/>
                  <w:divBdr>
                    <w:top w:val="none" w:sz="0" w:space="0" w:color="auto"/>
                    <w:left w:val="none" w:sz="0" w:space="0" w:color="auto"/>
                    <w:bottom w:val="none" w:sz="0" w:space="0" w:color="auto"/>
                    <w:right w:val="none" w:sz="0" w:space="0" w:color="auto"/>
                  </w:divBdr>
                  <w:divsChild>
                    <w:div w:id="1042906417">
                      <w:marLeft w:val="0"/>
                      <w:marRight w:val="0"/>
                      <w:marTop w:val="0"/>
                      <w:marBottom w:val="135"/>
                      <w:divBdr>
                        <w:top w:val="none" w:sz="0" w:space="0" w:color="auto"/>
                        <w:left w:val="none" w:sz="0" w:space="0" w:color="auto"/>
                        <w:bottom w:val="none" w:sz="0" w:space="0" w:color="auto"/>
                        <w:right w:val="none" w:sz="0" w:space="0" w:color="auto"/>
                      </w:divBdr>
                      <w:divsChild>
                        <w:div w:id="1042906443">
                          <w:marLeft w:val="0"/>
                          <w:marRight w:val="0"/>
                          <w:marTop w:val="0"/>
                          <w:marBottom w:val="0"/>
                          <w:divBdr>
                            <w:top w:val="none" w:sz="0" w:space="0" w:color="auto"/>
                            <w:left w:val="none" w:sz="0" w:space="0" w:color="auto"/>
                            <w:bottom w:val="none" w:sz="0" w:space="0" w:color="auto"/>
                            <w:right w:val="none" w:sz="0" w:space="0" w:color="auto"/>
                          </w:divBdr>
                          <w:divsChild>
                            <w:div w:id="1042906451">
                              <w:marLeft w:val="105"/>
                              <w:marRight w:val="105"/>
                              <w:marTop w:val="105"/>
                              <w:marBottom w:val="105"/>
                              <w:divBdr>
                                <w:top w:val="none" w:sz="0" w:space="0" w:color="auto"/>
                                <w:left w:val="none" w:sz="0" w:space="0" w:color="auto"/>
                                <w:bottom w:val="none" w:sz="0" w:space="0" w:color="auto"/>
                                <w:right w:val="none" w:sz="0" w:space="0" w:color="auto"/>
                              </w:divBdr>
                              <w:divsChild>
                                <w:div w:id="1042906419">
                                  <w:marLeft w:val="0"/>
                                  <w:marRight w:val="0"/>
                                  <w:marTop w:val="0"/>
                                  <w:marBottom w:val="0"/>
                                  <w:divBdr>
                                    <w:top w:val="none" w:sz="0" w:space="0" w:color="auto"/>
                                    <w:left w:val="none" w:sz="0" w:space="0" w:color="auto"/>
                                    <w:bottom w:val="none" w:sz="0" w:space="0" w:color="auto"/>
                                    <w:right w:val="none" w:sz="0" w:space="0" w:color="auto"/>
                                  </w:divBdr>
                                  <w:divsChild>
                                    <w:div w:id="1042906457">
                                      <w:marLeft w:val="105"/>
                                      <w:marRight w:val="105"/>
                                      <w:marTop w:val="105"/>
                                      <w:marBottom w:val="105"/>
                                      <w:divBdr>
                                        <w:top w:val="none" w:sz="0" w:space="0" w:color="auto"/>
                                        <w:left w:val="none" w:sz="0" w:space="0" w:color="auto"/>
                                        <w:bottom w:val="none" w:sz="0" w:space="0" w:color="auto"/>
                                        <w:right w:val="none" w:sz="0" w:space="0" w:color="auto"/>
                                      </w:divBdr>
                                      <w:divsChild>
                                        <w:div w:id="1042906436">
                                          <w:marLeft w:val="0"/>
                                          <w:marRight w:val="0"/>
                                          <w:marTop w:val="0"/>
                                          <w:marBottom w:val="0"/>
                                          <w:divBdr>
                                            <w:top w:val="none" w:sz="0" w:space="0" w:color="auto"/>
                                            <w:left w:val="none" w:sz="0" w:space="0" w:color="auto"/>
                                            <w:bottom w:val="none" w:sz="0" w:space="0" w:color="auto"/>
                                            <w:right w:val="none" w:sz="0" w:space="0" w:color="auto"/>
                                          </w:divBdr>
                                          <w:divsChild>
                                            <w:div w:id="1042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906433">
      <w:marLeft w:val="0"/>
      <w:marRight w:val="0"/>
      <w:marTop w:val="0"/>
      <w:marBottom w:val="0"/>
      <w:divBdr>
        <w:top w:val="none" w:sz="0" w:space="0" w:color="auto"/>
        <w:left w:val="none" w:sz="0" w:space="0" w:color="auto"/>
        <w:bottom w:val="none" w:sz="0" w:space="0" w:color="auto"/>
        <w:right w:val="none" w:sz="0" w:space="0" w:color="auto"/>
      </w:divBdr>
    </w:div>
    <w:div w:id="1042906441">
      <w:marLeft w:val="0"/>
      <w:marRight w:val="0"/>
      <w:marTop w:val="0"/>
      <w:marBottom w:val="0"/>
      <w:divBdr>
        <w:top w:val="none" w:sz="0" w:space="0" w:color="auto"/>
        <w:left w:val="none" w:sz="0" w:space="0" w:color="auto"/>
        <w:bottom w:val="none" w:sz="0" w:space="0" w:color="auto"/>
        <w:right w:val="none" w:sz="0" w:space="0" w:color="auto"/>
      </w:divBdr>
      <w:divsChild>
        <w:div w:id="1042906421">
          <w:marLeft w:val="0"/>
          <w:marRight w:val="0"/>
          <w:marTop w:val="0"/>
          <w:marBottom w:val="0"/>
          <w:divBdr>
            <w:top w:val="none" w:sz="0" w:space="0" w:color="auto"/>
            <w:left w:val="none" w:sz="0" w:space="0" w:color="auto"/>
            <w:bottom w:val="none" w:sz="0" w:space="0" w:color="auto"/>
            <w:right w:val="none" w:sz="0" w:space="0" w:color="auto"/>
          </w:divBdr>
        </w:div>
        <w:div w:id="1042906432">
          <w:marLeft w:val="0"/>
          <w:marRight w:val="0"/>
          <w:marTop w:val="0"/>
          <w:marBottom w:val="0"/>
          <w:divBdr>
            <w:top w:val="none" w:sz="0" w:space="0" w:color="auto"/>
            <w:left w:val="none" w:sz="0" w:space="0" w:color="auto"/>
            <w:bottom w:val="none" w:sz="0" w:space="0" w:color="auto"/>
            <w:right w:val="none" w:sz="0" w:space="0" w:color="auto"/>
          </w:divBdr>
          <w:divsChild>
            <w:div w:id="1042906434">
              <w:marLeft w:val="0"/>
              <w:marRight w:val="0"/>
              <w:marTop w:val="0"/>
              <w:marBottom w:val="0"/>
              <w:divBdr>
                <w:top w:val="none" w:sz="0" w:space="0" w:color="auto"/>
                <w:left w:val="none" w:sz="0" w:space="0" w:color="auto"/>
                <w:bottom w:val="none" w:sz="0" w:space="0" w:color="auto"/>
                <w:right w:val="none" w:sz="0" w:space="0" w:color="auto"/>
              </w:divBdr>
              <w:divsChild>
                <w:div w:id="10429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6435">
          <w:marLeft w:val="0"/>
          <w:marRight w:val="0"/>
          <w:marTop w:val="0"/>
          <w:marBottom w:val="0"/>
          <w:divBdr>
            <w:top w:val="none" w:sz="0" w:space="0" w:color="auto"/>
            <w:left w:val="none" w:sz="0" w:space="0" w:color="auto"/>
            <w:bottom w:val="none" w:sz="0" w:space="0" w:color="auto"/>
            <w:right w:val="none" w:sz="0" w:space="0" w:color="auto"/>
          </w:divBdr>
          <w:divsChild>
            <w:div w:id="1042906430">
              <w:marLeft w:val="0"/>
              <w:marRight w:val="0"/>
              <w:marTop w:val="0"/>
              <w:marBottom w:val="0"/>
              <w:divBdr>
                <w:top w:val="none" w:sz="0" w:space="0" w:color="auto"/>
                <w:left w:val="none" w:sz="0" w:space="0" w:color="auto"/>
                <w:bottom w:val="none" w:sz="0" w:space="0" w:color="auto"/>
                <w:right w:val="none" w:sz="0" w:space="0" w:color="auto"/>
              </w:divBdr>
              <w:divsChild>
                <w:div w:id="1042906454">
                  <w:marLeft w:val="0"/>
                  <w:marRight w:val="0"/>
                  <w:marTop w:val="0"/>
                  <w:marBottom w:val="0"/>
                  <w:divBdr>
                    <w:top w:val="none" w:sz="0" w:space="0" w:color="auto"/>
                    <w:left w:val="none" w:sz="0" w:space="0" w:color="auto"/>
                    <w:bottom w:val="none" w:sz="0" w:space="0" w:color="auto"/>
                    <w:right w:val="none" w:sz="0" w:space="0" w:color="auto"/>
                  </w:divBdr>
                  <w:divsChild>
                    <w:div w:id="10429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6444">
              <w:marLeft w:val="0"/>
              <w:marRight w:val="0"/>
              <w:marTop w:val="0"/>
              <w:marBottom w:val="0"/>
              <w:divBdr>
                <w:top w:val="none" w:sz="0" w:space="0" w:color="auto"/>
                <w:left w:val="none" w:sz="0" w:space="0" w:color="auto"/>
                <w:bottom w:val="none" w:sz="0" w:space="0" w:color="auto"/>
                <w:right w:val="none" w:sz="0" w:space="0" w:color="auto"/>
              </w:divBdr>
              <w:divsChild>
                <w:div w:id="1042906442">
                  <w:marLeft w:val="0"/>
                  <w:marRight w:val="0"/>
                  <w:marTop w:val="0"/>
                  <w:marBottom w:val="0"/>
                  <w:divBdr>
                    <w:top w:val="none" w:sz="0" w:space="0" w:color="auto"/>
                    <w:left w:val="none" w:sz="0" w:space="0" w:color="auto"/>
                    <w:bottom w:val="none" w:sz="0" w:space="0" w:color="auto"/>
                    <w:right w:val="none" w:sz="0" w:space="0" w:color="auto"/>
                  </w:divBdr>
                  <w:divsChild>
                    <w:div w:id="10429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6437">
          <w:marLeft w:val="0"/>
          <w:marRight w:val="0"/>
          <w:marTop w:val="0"/>
          <w:marBottom w:val="0"/>
          <w:divBdr>
            <w:top w:val="single" w:sz="6" w:space="0" w:color="auto"/>
            <w:left w:val="none" w:sz="0" w:space="0" w:color="auto"/>
            <w:bottom w:val="single" w:sz="6" w:space="0" w:color="auto"/>
            <w:right w:val="single" w:sz="6" w:space="0" w:color="auto"/>
          </w:divBdr>
          <w:divsChild>
            <w:div w:id="1042906428">
              <w:marLeft w:val="0"/>
              <w:marRight w:val="0"/>
              <w:marTop w:val="0"/>
              <w:marBottom w:val="0"/>
              <w:divBdr>
                <w:top w:val="single" w:sz="6" w:space="2" w:color="auto"/>
                <w:left w:val="none" w:sz="0" w:space="0" w:color="auto"/>
                <w:bottom w:val="single" w:sz="6" w:space="0" w:color="auto"/>
                <w:right w:val="single" w:sz="6" w:space="3" w:color="auto"/>
              </w:divBdr>
            </w:div>
          </w:divsChild>
        </w:div>
        <w:div w:id="1042906445">
          <w:marLeft w:val="0"/>
          <w:marRight w:val="0"/>
          <w:marTop w:val="0"/>
          <w:marBottom w:val="0"/>
          <w:divBdr>
            <w:top w:val="single" w:sz="6" w:space="2" w:color="A2B9D3"/>
            <w:left w:val="single" w:sz="2" w:space="3" w:color="A2B9D3"/>
            <w:bottom w:val="single" w:sz="6" w:space="0" w:color="A2B9D3"/>
            <w:right w:val="single" w:sz="2" w:space="5" w:color="A2B9D3"/>
          </w:divBdr>
        </w:div>
        <w:div w:id="1042906452">
          <w:marLeft w:val="0"/>
          <w:marRight w:val="0"/>
          <w:marTop w:val="0"/>
          <w:marBottom w:val="0"/>
          <w:divBdr>
            <w:top w:val="none" w:sz="0" w:space="0" w:color="auto"/>
            <w:left w:val="none" w:sz="0" w:space="0" w:color="auto"/>
            <w:bottom w:val="none" w:sz="0" w:space="0" w:color="auto"/>
            <w:right w:val="none" w:sz="0" w:space="0" w:color="auto"/>
          </w:divBdr>
          <w:divsChild>
            <w:div w:id="1042906455">
              <w:marLeft w:val="0"/>
              <w:marRight w:val="0"/>
              <w:marTop w:val="0"/>
              <w:marBottom w:val="0"/>
              <w:divBdr>
                <w:top w:val="none" w:sz="0" w:space="0" w:color="auto"/>
                <w:left w:val="none" w:sz="0" w:space="0" w:color="auto"/>
                <w:bottom w:val="none" w:sz="0" w:space="0" w:color="auto"/>
                <w:right w:val="none" w:sz="0" w:space="0" w:color="auto"/>
              </w:divBdr>
              <w:divsChild>
                <w:div w:id="1042906418">
                  <w:marLeft w:val="0"/>
                  <w:marRight w:val="0"/>
                  <w:marTop w:val="0"/>
                  <w:marBottom w:val="0"/>
                  <w:divBdr>
                    <w:top w:val="none" w:sz="0" w:space="0" w:color="auto"/>
                    <w:left w:val="none" w:sz="0" w:space="0" w:color="auto"/>
                    <w:bottom w:val="none" w:sz="0" w:space="0" w:color="auto"/>
                    <w:right w:val="none" w:sz="0" w:space="0" w:color="auto"/>
                  </w:divBdr>
                  <w:divsChild>
                    <w:div w:id="1042906450">
                      <w:marLeft w:val="0"/>
                      <w:marRight w:val="0"/>
                      <w:marTop w:val="0"/>
                      <w:marBottom w:val="0"/>
                      <w:divBdr>
                        <w:top w:val="none" w:sz="0" w:space="0" w:color="auto"/>
                        <w:left w:val="none" w:sz="0" w:space="0" w:color="auto"/>
                        <w:bottom w:val="none" w:sz="0" w:space="0" w:color="auto"/>
                        <w:right w:val="none" w:sz="0" w:space="0" w:color="auto"/>
                      </w:divBdr>
                      <w:divsChild>
                        <w:div w:id="10429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1032</Words>
  <Characters>5888</Characters>
  <Application>Microsoft Office Outlook</Application>
  <DocSecurity>0</DocSecurity>
  <Lines>0</Lines>
  <Paragraphs>0</Paragraphs>
  <ScaleCrop>false</ScaleCrop>
  <Company>Финансовый департамент г. Хабаровска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 Ольга</dc:creator>
  <cp:keywords/>
  <dc:description/>
  <cp:lastModifiedBy>Овчинникова</cp:lastModifiedBy>
  <cp:revision>6</cp:revision>
  <cp:lastPrinted>2015-11-13T04:40:00Z</cp:lastPrinted>
  <dcterms:created xsi:type="dcterms:W3CDTF">2015-11-24T06:39:00Z</dcterms:created>
  <dcterms:modified xsi:type="dcterms:W3CDTF">2015-11-25T05:31:00Z</dcterms:modified>
</cp:coreProperties>
</file>