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7C" w:rsidRPr="0088400D" w:rsidRDefault="00994C7C" w:rsidP="0088400D">
      <w:pPr>
        <w:spacing w:after="0" w:line="240" w:lineRule="auto"/>
        <w:rPr>
          <w:rFonts w:ascii="Times New Roman" w:hAnsi="Times New Roman"/>
          <w:sz w:val="28"/>
          <w:szCs w:val="28"/>
        </w:rPr>
      </w:pPr>
      <w:r w:rsidRPr="0088400D">
        <w:rPr>
          <w:rFonts w:ascii="Times New Roman" w:hAnsi="Times New Roman"/>
          <w:sz w:val="28"/>
          <w:szCs w:val="28"/>
        </w:rPr>
        <w:t xml:space="preserve">                                                 </w:t>
      </w:r>
      <w:r>
        <w:rPr>
          <w:rFonts w:ascii="Times New Roman" w:hAnsi="Times New Roman"/>
          <w:sz w:val="28"/>
          <w:szCs w:val="28"/>
        </w:rPr>
        <w:t xml:space="preserve">        </w:t>
      </w:r>
      <w:r w:rsidRPr="0088400D">
        <w:rPr>
          <w:rFonts w:ascii="Times New Roman" w:hAnsi="Times New Roman"/>
          <w:sz w:val="28"/>
          <w:szCs w:val="28"/>
        </w:rPr>
        <w:t xml:space="preserve">    </w:t>
      </w:r>
      <w:r w:rsidRPr="0088400D">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34.5pt;height:38.25pt;visibility:visible">
            <v:imagedata r:id="rId7" o:title=""/>
          </v:shape>
        </w:pict>
      </w:r>
    </w:p>
    <w:p w:rsidR="00994C7C" w:rsidRPr="0088400D" w:rsidRDefault="00994C7C" w:rsidP="0088400D">
      <w:pPr>
        <w:spacing w:after="0" w:line="240" w:lineRule="auto"/>
        <w:jc w:val="center"/>
        <w:rPr>
          <w:rFonts w:ascii="Times New Roman" w:hAnsi="Times New Roman"/>
          <w:sz w:val="28"/>
          <w:szCs w:val="28"/>
        </w:rPr>
      </w:pPr>
      <w:r w:rsidRPr="0088400D">
        <w:rPr>
          <w:rFonts w:ascii="Times New Roman" w:hAnsi="Times New Roman"/>
          <w:sz w:val="28"/>
          <w:szCs w:val="28"/>
        </w:rPr>
        <w:t>Администрация</w:t>
      </w:r>
    </w:p>
    <w:p w:rsidR="00994C7C" w:rsidRPr="0088400D" w:rsidRDefault="00994C7C" w:rsidP="0088400D">
      <w:pPr>
        <w:spacing w:after="0" w:line="240" w:lineRule="auto"/>
        <w:jc w:val="center"/>
        <w:rPr>
          <w:rFonts w:ascii="Times New Roman" w:hAnsi="Times New Roman"/>
          <w:sz w:val="28"/>
          <w:szCs w:val="28"/>
        </w:rPr>
      </w:pPr>
      <w:r w:rsidRPr="0088400D">
        <w:rPr>
          <w:rFonts w:ascii="Times New Roman" w:hAnsi="Times New Roman"/>
          <w:sz w:val="28"/>
          <w:szCs w:val="28"/>
        </w:rPr>
        <w:t>городского поселения «Город Вяземский»</w:t>
      </w:r>
    </w:p>
    <w:p w:rsidR="00994C7C" w:rsidRPr="0088400D" w:rsidRDefault="00994C7C" w:rsidP="0088400D">
      <w:pPr>
        <w:spacing w:after="0" w:line="240" w:lineRule="auto"/>
        <w:jc w:val="center"/>
        <w:rPr>
          <w:rFonts w:ascii="Times New Roman" w:hAnsi="Times New Roman"/>
          <w:sz w:val="28"/>
          <w:szCs w:val="28"/>
        </w:rPr>
      </w:pPr>
      <w:r w:rsidRPr="0088400D">
        <w:rPr>
          <w:rFonts w:ascii="Times New Roman" w:hAnsi="Times New Roman"/>
          <w:sz w:val="28"/>
          <w:szCs w:val="28"/>
        </w:rPr>
        <w:t>Вяземского муниципального района Хабаровского края</w:t>
      </w:r>
    </w:p>
    <w:p w:rsidR="00994C7C" w:rsidRPr="0088400D" w:rsidRDefault="00994C7C" w:rsidP="0088400D">
      <w:pPr>
        <w:spacing w:after="0" w:line="240" w:lineRule="auto"/>
        <w:jc w:val="both"/>
        <w:rPr>
          <w:rFonts w:ascii="Times New Roman" w:hAnsi="Times New Roman"/>
          <w:sz w:val="28"/>
          <w:szCs w:val="28"/>
        </w:rPr>
      </w:pPr>
    </w:p>
    <w:p w:rsidR="00994C7C" w:rsidRPr="0088400D" w:rsidRDefault="00994C7C" w:rsidP="0088400D">
      <w:pPr>
        <w:spacing w:after="0" w:line="240" w:lineRule="auto"/>
        <w:jc w:val="center"/>
        <w:rPr>
          <w:rFonts w:ascii="Times New Roman" w:hAnsi="Times New Roman"/>
          <w:sz w:val="28"/>
          <w:szCs w:val="28"/>
        </w:rPr>
      </w:pPr>
      <w:r w:rsidRPr="0088400D">
        <w:rPr>
          <w:rFonts w:ascii="Times New Roman" w:hAnsi="Times New Roman"/>
          <w:sz w:val="28"/>
          <w:szCs w:val="28"/>
        </w:rPr>
        <w:t>ПОСТАНОВЛЕНИЕ</w:t>
      </w:r>
    </w:p>
    <w:p w:rsidR="00994C7C" w:rsidRPr="00705E25" w:rsidRDefault="00994C7C" w:rsidP="00705E25">
      <w:pPr>
        <w:spacing w:after="0" w:line="240" w:lineRule="auto"/>
        <w:jc w:val="both"/>
        <w:rPr>
          <w:rFonts w:ascii="Times New Roman" w:hAnsi="Times New Roman"/>
          <w:sz w:val="28"/>
          <w:szCs w:val="28"/>
        </w:rPr>
      </w:pPr>
    </w:p>
    <w:p w:rsidR="00994C7C" w:rsidRDefault="00994C7C" w:rsidP="00705E25">
      <w:pPr>
        <w:spacing w:after="0" w:line="240" w:lineRule="auto"/>
        <w:jc w:val="both"/>
        <w:rPr>
          <w:rFonts w:ascii="Times New Roman" w:hAnsi="Times New Roman"/>
          <w:sz w:val="28"/>
          <w:szCs w:val="28"/>
        </w:rPr>
      </w:pPr>
      <w:r>
        <w:rPr>
          <w:rFonts w:ascii="Times New Roman" w:hAnsi="Times New Roman"/>
          <w:sz w:val="28"/>
          <w:szCs w:val="28"/>
        </w:rPr>
        <w:t>10.03.2016 №185</w:t>
      </w:r>
    </w:p>
    <w:p w:rsidR="00994C7C" w:rsidRPr="00705E25" w:rsidRDefault="00994C7C" w:rsidP="00705E25">
      <w:pPr>
        <w:spacing w:after="0" w:line="240" w:lineRule="auto"/>
        <w:jc w:val="both"/>
        <w:rPr>
          <w:rFonts w:ascii="Times New Roman" w:hAnsi="Times New Roman"/>
          <w:sz w:val="28"/>
          <w:szCs w:val="28"/>
        </w:rPr>
      </w:pPr>
      <w:r>
        <w:rPr>
          <w:rFonts w:ascii="Times New Roman" w:hAnsi="Times New Roman"/>
          <w:sz w:val="28"/>
          <w:szCs w:val="28"/>
        </w:rPr>
        <w:t>г. Вяземский</w:t>
      </w:r>
    </w:p>
    <w:p w:rsidR="00994C7C" w:rsidRDefault="00994C7C" w:rsidP="0088400D">
      <w:pPr>
        <w:pStyle w:val="NoSpacing"/>
        <w:rPr>
          <w:rFonts w:ascii="Times New Roman" w:hAnsi="Times New Roman" w:cs="Times New Roman"/>
          <w:spacing w:val="-8"/>
          <w:sz w:val="28"/>
          <w:szCs w:val="28"/>
        </w:rPr>
      </w:pPr>
    </w:p>
    <w:p w:rsidR="00994C7C" w:rsidRDefault="00994C7C" w:rsidP="0088400D">
      <w:pPr>
        <w:pStyle w:val="NoSpacing"/>
        <w:rPr>
          <w:rFonts w:ascii="Times New Roman" w:hAnsi="Times New Roman" w:cs="Times New Roman"/>
          <w:spacing w:val="-8"/>
          <w:sz w:val="28"/>
          <w:szCs w:val="28"/>
        </w:rPr>
      </w:pPr>
    </w:p>
    <w:p w:rsidR="00994C7C" w:rsidRPr="00AF0518" w:rsidRDefault="00994C7C" w:rsidP="009446E4">
      <w:pPr>
        <w:pStyle w:val="NoSpacing"/>
        <w:spacing w:line="240" w:lineRule="exact"/>
        <w:jc w:val="both"/>
        <w:rPr>
          <w:rFonts w:ascii="Times New Roman" w:hAnsi="Times New Roman"/>
          <w:sz w:val="28"/>
          <w:szCs w:val="28"/>
        </w:rPr>
      </w:pPr>
      <w:r w:rsidRPr="00890ADC">
        <w:rPr>
          <w:rFonts w:ascii="Times New Roman" w:hAnsi="Times New Roman" w:cs="Times New Roman"/>
          <w:spacing w:val="-8"/>
          <w:sz w:val="28"/>
          <w:szCs w:val="28"/>
        </w:rPr>
        <w:t xml:space="preserve">О внесении изменений в муниципальную </w:t>
      </w:r>
      <w:r>
        <w:rPr>
          <w:rFonts w:ascii="Times New Roman" w:hAnsi="Times New Roman" w:cs="Times New Roman"/>
          <w:spacing w:val="-8"/>
          <w:sz w:val="28"/>
          <w:szCs w:val="28"/>
        </w:rPr>
        <w:t>П</w:t>
      </w:r>
      <w:r w:rsidRPr="00890ADC">
        <w:rPr>
          <w:rFonts w:ascii="Times New Roman" w:hAnsi="Times New Roman" w:cs="Times New Roman"/>
          <w:spacing w:val="-8"/>
          <w:sz w:val="28"/>
          <w:szCs w:val="28"/>
        </w:rPr>
        <w:t>рограмму</w:t>
      </w:r>
      <w:r w:rsidRPr="00AF0518">
        <w:rPr>
          <w:rFonts w:ascii="Times New Roman" w:hAnsi="Times New Roman"/>
          <w:sz w:val="28"/>
          <w:szCs w:val="28"/>
        </w:rPr>
        <w:t>«Комплексное развитие системы коммунальной инфрастру</w:t>
      </w:r>
      <w:r>
        <w:rPr>
          <w:rFonts w:ascii="Times New Roman" w:hAnsi="Times New Roman"/>
          <w:sz w:val="28"/>
          <w:szCs w:val="28"/>
        </w:rPr>
        <w:t xml:space="preserve">ктуры на территории городского </w:t>
      </w:r>
      <w:r w:rsidRPr="00AF0518">
        <w:rPr>
          <w:rFonts w:ascii="Times New Roman" w:hAnsi="Times New Roman"/>
          <w:sz w:val="28"/>
          <w:szCs w:val="28"/>
        </w:rPr>
        <w:t xml:space="preserve">поселения «Город Вяземский» на 2014-2020 годы»  </w:t>
      </w:r>
    </w:p>
    <w:p w:rsidR="00994C7C" w:rsidRDefault="00994C7C" w:rsidP="009446E4">
      <w:pPr>
        <w:pStyle w:val="NoSpacing"/>
        <w:ind w:firstLine="708"/>
        <w:jc w:val="both"/>
        <w:rPr>
          <w:rFonts w:ascii="Times New Roman" w:hAnsi="Times New Roman" w:cs="Times New Roman"/>
          <w:sz w:val="28"/>
          <w:szCs w:val="28"/>
        </w:rPr>
      </w:pPr>
    </w:p>
    <w:p w:rsidR="00994C7C" w:rsidRDefault="00994C7C" w:rsidP="009446E4">
      <w:pPr>
        <w:pStyle w:val="NoSpacing"/>
        <w:ind w:firstLine="708"/>
        <w:jc w:val="both"/>
        <w:rPr>
          <w:rFonts w:ascii="Times New Roman" w:hAnsi="Times New Roman" w:cs="Times New Roman"/>
          <w:sz w:val="28"/>
          <w:szCs w:val="28"/>
        </w:rPr>
      </w:pPr>
    </w:p>
    <w:p w:rsidR="00994C7C" w:rsidRPr="00AF0518" w:rsidRDefault="00994C7C" w:rsidP="009446E4">
      <w:pPr>
        <w:spacing w:after="0" w:line="240" w:lineRule="auto"/>
        <w:ind w:firstLine="708"/>
        <w:jc w:val="both"/>
        <w:rPr>
          <w:rFonts w:ascii="Times New Roman" w:hAnsi="Times New Roman"/>
          <w:sz w:val="28"/>
          <w:szCs w:val="28"/>
        </w:rPr>
      </w:pPr>
      <w:r w:rsidRPr="00890ADC">
        <w:rPr>
          <w:rFonts w:ascii="Times New Roman" w:hAnsi="Times New Roman"/>
          <w:spacing w:val="-8"/>
          <w:sz w:val="28"/>
          <w:szCs w:val="28"/>
        </w:rPr>
        <w:t>В целях обеспечения оптимальных решений системных проблем в области функционирования и развития коммунальной инфраструктуры городского поселения «</w:t>
      </w:r>
      <w:r>
        <w:rPr>
          <w:rFonts w:ascii="Times New Roman" w:hAnsi="Times New Roman"/>
          <w:spacing w:val="-8"/>
          <w:sz w:val="28"/>
          <w:szCs w:val="28"/>
        </w:rPr>
        <w:t>Город Вяземский</w:t>
      </w:r>
      <w:r w:rsidRPr="00890ADC">
        <w:rPr>
          <w:rFonts w:ascii="Times New Roman" w:hAnsi="Times New Roman"/>
          <w:spacing w:val="-8"/>
          <w:sz w:val="28"/>
          <w:szCs w:val="28"/>
        </w:rPr>
        <w:t xml:space="preserve">» </w:t>
      </w:r>
      <w:r>
        <w:rPr>
          <w:rFonts w:ascii="Times New Roman" w:hAnsi="Times New Roman"/>
          <w:spacing w:val="-8"/>
          <w:sz w:val="28"/>
          <w:szCs w:val="28"/>
        </w:rPr>
        <w:t xml:space="preserve">Вяземского </w:t>
      </w:r>
      <w:r w:rsidRPr="00890ADC">
        <w:rPr>
          <w:rFonts w:ascii="Times New Roman" w:hAnsi="Times New Roman"/>
          <w:spacing w:val="-8"/>
          <w:sz w:val="28"/>
          <w:szCs w:val="28"/>
        </w:rPr>
        <w:t>муниципального района Хабаровского края, в соответствии с Федеральным законом от 30.12.2004 №210-ФЗ «Об основах регулирования тарифов организаций коммунального комплекса», и повышения уровня надежности, качества и эффективности работы коммунального комплекса, руководствуясь Федеральным законом от 06.10.2003 № 131-ФЗ «Об общих принципах организации местного самоуправления</w:t>
      </w:r>
      <w:r>
        <w:rPr>
          <w:rFonts w:ascii="Times New Roman" w:hAnsi="Times New Roman"/>
          <w:spacing w:val="-8"/>
          <w:sz w:val="28"/>
          <w:szCs w:val="28"/>
        </w:rPr>
        <w:t xml:space="preserve"> </w:t>
      </w:r>
      <w:r w:rsidRPr="00890ADC">
        <w:rPr>
          <w:rFonts w:ascii="Times New Roman" w:hAnsi="Times New Roman"/>
          <w:spacing w:val="-8"/>
          <w:sz w:val="28"/>
          <w:szCs w:val="28"/>
        </w:rPr>
        <w:t xml:space="preserve">в Российской Федерации»,  Бюджетным кодексом Российской Федерации, </w:t>
      </w:r>
      <w:r w:rsidRPr="00890ADC">
        <w:rPr>
          <w:rFonts w:ascii="Times New Roman" w:hAnsi="Times New Roman"/>
          <w:sz w:val="28"/>
          <w:szCs w:val="28"/>
        </w:rPr>
        <w:t xml:space="preserve">Постановлением администрации городского поселения «Город Вяземский» </w:t>
      </w:r>
      <w:r w:rsidRPr="007561A5">
        <w:rPr>
          <w:rFonts w:ascii="Times New Roman" w:hAnsi="Times New Roman"/>
          <w:sz w:val="28"/>
          <w:szCs w:val="28"/>
        </w:rPr>
        <w:t>от 09.12.2013 № 632 «Об утверждении   порядка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 городского поселения «Город Вяземский»</w:t>
      </w:r>
      <w:r>
        <w:rPr>
          <w:rFonts w:ascii="Times New Roman" w:hAnsi="Times New Roman"/>
          <w:sz w:val="28"/>
          <w:szCs w:val="28"/>
        </w:rPr>
        <w:t>,</w:t>
      </w:r>
      <w:r w:rsidRPr="007561A5">
        <w:rPr>
          <w:rFonts w:ascii="Times New Roman" w:hAnsi="Times New Roman"/>
          <w:sz w:val="28"/>
          <w:szCs w:val="28"/>
        </w:rPr>
        <w:t xml:space="preserve"> Вяземского муниципального района</w:t>
      </w:r>
      <w:r>
        <w:rPr>
          <w:rFonts w:ascii="Times New Roman" w:hAnsi="Times New Roman"/>
          <w:sz w:val="28"/>
          <w:szCs w:val="28"/>
        </w:rPr>
        <w:t>,</w:t>
      </w:r>
      <w:r w:rsidRPr="007561A5">
        <w:rPr>
          <w:rFonts w:ascii="Times New Roman" w:hAnsi="Times New Roman"/>
          <w:sz w:val="28"/>
          <w:szCs w:val="28"/>
        </w:rPr>
        <w:t xml:space="preserve"> Хабаровского края</w:t>
      </w:r>
      <w:r>
        <w:rPr>
          <w:rFonts w:ascii="Times New Roman" w:hAnsi="Times New Roman"/>
          <w:sz w:val="28"/>
          <w:szCs w:val="28"/>
        </w:rPr>
        <w:t xml:space="preserve"> </w:t>
      </w:r>
      <w:r w:rsidRPr="00890ADC">
        <w:rPr>
          <w:rFonts w:ascii="Times New Roman" w:hAnsi="Times New Roman"/>
          <w:sz w:val="28"/>
          <w:szCs w:val="28"/>
        </w:rPr>
        <w:t>и</w:t>
      </w:r>
      <w:r>
        <w:rPr>
          <w:rFonts w:ascii="Times New Roman" w:hAnsi="Times New Roman"/>
          <w:sz w:val="28"/>
          <w:szCs w:val="28"/>
        </w:rPr>
        <w:t xml:space="preserve"> </w:t>
      </w:r>
      <w:r w:rsidRPr="00AF0518">
        <w:rPr>
          <w:rFonts w:ascii="Times New Roman" w:hAnsi="Times New Roman"/>
          <w:sz w:val="28"/>
          <w:szCs w:val="28"/>
        </w:rPr>
        <w:t xml:space="preserve">Уставом городского поселения "Город Вяземский" администрация городского поселения «Город Вяземский», </w:t>
      </w:r>
    </w:p>
    <w:p w:rsidR="00994C7C" w:rsidRPr="00AF0518" w:rsidRDefault="00994C7C" w:rsidP="009446E4">
      <w:pPr>
        <w:pStyle w:val="NoSpacing"/>
        <w:rPr>
          <w:rFonts w:ascii="Times New Roman" w:hAnsi="Times New Roman" w:cs="Times New Roman"/>
          <w:sz w:val="28"/>
          <w:szCs w:val="28"/>
        </w:rPr>
      </w:pPr>
      <w:r w:rsidRPr="00AF0518">
        <w:rPr>
          <w:rFonts w:ascii="Times New Roman" w:hAnsi="Times New Roman" w:cs="Times New Roman"/>
          <w:sz w:val="28"/>
          <w:szCs w:val="28"/>
        </w:rPr>
        <w:t>ПОСТАНОВЛЯЕТ:</w:t>
      </w:r>
    </w:p>
    <w:p w:rsidR="00994C7C" w:rsidRPr="00923294" w:rsidRDefault="00994C7C" w:rsidP="009446E4">
      <w:pPr>
        <w:suppressAutoHyphens/>
        <w:spacing w:after="0" w:line="240" w:lineRule="auto"/>
        <w:ind w:firstLine="708"/>
        <w:jc w:val="both"/>
        <w:rPr>
          <w:rFonts w:ascii="Times New Roman" w:hAnsi="Times New Roman" w:cs="Calibri"/>
          <w:sz w:val="28"/>
          <w:szCs w:val="28"/>
          <w:lang w:eastAsia="ar-SA"/>
        </w:rPr>
      </w:pPr>
      <w:r w:rsidRPr="00923294">
        <w:rPr>
          <w:rFonts w:ascii="Times New Roman" w:hAnsi="Times New Roman" w:cs="Calibri"/>
          <w:sz w:val="28"/>
          <w:szCs w:val="24"/>
          <w:lang w:eastAsia="ar-SA"/>
        </w:rPr>
        <w:t>1. Внести в постановление</w:t>
      </w:r>
      <w:r>
        <w:rPr>
          <w:rFonts w:ascii="Times New Roman" w:hAnsi="Times New Roman" w:cs="Calibri"/>
          <w:sz w:val="28"/>
          <w:szCs w:val="24"/>
          <w:lang w:eastAsia="ar-SA"/>
        </w:rPr>
        <w:t xml:space="preserve"> </w:t>
      </w:r>
      <w:r w:rsidRPr="00923294">
        <w:rPr>
          <w:rFonts w:ascii="Times New Roman" w:hAnsi="Times New Roman" w:cs="Calibri"/>
          <w:spacing w:val="-8"/>
          <w:sz w:val="28"/>
          <w:szCs w:val="28"/>
          <w:lang w:eastAsia="ar-SA"/>
        </w:rPr>
        <w:t>администрации городского поселения «</w:t>
      </w:r>
      <w:r>
        <w:rPr>
          <w:rFonts w:ascii="Times New Roman" w:hAnsi="Times New Roman" w:cs="Calibri"/>
          <w:spacing w:val="-8"/>
          <w:sz w:val="28"/>
          <w:szCs w:val="28"/>
          <w:lang w:eastAsia="ar-SA"/>
        </w:rPr>
        <w:t>Город Вяземский</w:t>
      </w:r>
      <w:r w:rsidRPr="00923294">
        <w:rPr>
          <w:rFonts w:ascii="Times New Roman" w:hAnsi="Times New Roman" w:cs="Calibri"/>
          <w:spacing w:val="-8"/>
          <w:sz w:val="28"/>
          <w:szCs w:val="28"/>
          <w:lang w:eastAsia="ar-SA"/>
        </w:rPr>
        <w:t>» В</w:t>
      </w:r>
      <w:r>
        <w:rPr>
          <w:rFonts w:ascii="Times New Roman" w:hAnsi="Times New Roman" w:cs="Calibri"/>
          <w:spacing w:val="-8"/>
          <w:sz w:val="28"/>
          <w:szCs w:val="28"/>
          <w:lang w:eastAsia="ar-SA"/>
        </w:rPr>
        <w:t>яземского</w:t>
      </w:r>
      <w:r w:rsidRPr="00923294">
        <w:rPr>
          <w:rFonts w:ascii="Times New Roman" w:hAnsi="Times New Roman" w:cs="Calibri"/>
          <w:spacing w:val="-8"/>
          <w:sz w:val="28"/>
          <w:szCs w:val="28"/>
          <w:lang w:eastAsia="ar-SA"/>
        </w:rPr>
        <w:t xml:space="preserve"> муниципального района Хабаровского края от </w:t>
      </w:r>
      <w:r>
        <w:rPr>
          <w:rFonts w:ascii="Times New Roman" w:hAnsi="Times New Roman" w:cs="Calibri"/>
          <w:spacing w:val="-8"/>
          <w:sz w:val="28"/>
          <w:szCs w:val="28"/>
          <w:lang w:eastAsia="ar-SA"/>
        </w:rPr>
        <w:t xml:space="preserve">29.05.2014г. № 292 </w:t>
      </w:r>
      <w:r w:rsidRPr="00923294">
        <w:rPr>
          <w:rFonts w:ascii="Times New Roman" w:hAnsi="Times New Roman" w:cs="Calibri"/>
          <w:spacing w:val="-8"/>
          <w:sz w:val="28"/>
          <w:szCs w:val="28"/>
          <w:lang w:eastAsia="ar-SA"/>
        </w:rPr>
        <w:t xml:space="preserve"> «Об утверждении муниципальной </w:t>
      </w:r>
      <w:r>
        <w:rPr>
          <w:rFonts w:ascii="Times New Roman" w:hAnsi="Times New Roman" w:cs="Calibri"/>
          <w:spacing w:val="-8"/>
          <w:sz w:val="28"/>
          <w:szCs w:val="28"/>
          <w:lang w:eastAsia="ar-SA"/>
        </w:rPr>
        <w:t>П</w:t>
      </w:r>
      <w:r w:rsidRPr="00923294">
        <w:rPr>
          <w:rFonts w:ascii="Times New Roman" w:hAnsi="Times New Roman" w:cs="Calibri"/>
          <w:spacing w:val="-8"/>
          <w:sz w:val="28"/>
          <w:szCs w:val="28"/>
          <w:lang w:eastAsia="ar-SA"/>
        </w:rPr>
        <w:t>рограммы комплексн</w:t>
      </w:r>
      <w:r>
        <w:rPr>
          <w:rFonts w:ascii="Times New Roman" w:hAnsi="Times New Roman" w:cs="Calibri"/>
          <w:spacing w:val="-8"/>
          <w:sz w:val="28"/>
          <w:szCs w:val="28"/>
          <w:lang w:eastAsia="ar-SA"/>
        </w:rPr>
        <w:t>ое</w:t>
      </w:r>
      <w:r w:rsidRPr="00923294">
        <w:rPr>
          <w:rFonts w:ascii="Times New Roman" w:hAnsi="Times New Roman" w:cs="Calibri"/>
          <w:spacing w:val="-8"/>
          <w:sz w:val="28"/>
          <w:szCs w:val="28"/>
          <w:lang w:eastAsia="ar-SA"/>
        </w:rPr>
        <w:t xml:space="preserve"> развити</w:t>
      </w:r>
      <w:r>
        <w:rPr>
          <w:rFonts w:ascii="Times New Roman" w:hAnsi="Times New Roman" w:cs="Calibri"/>
          <w:spacing w:val="-8"/>
          <w:sz w:val="28"/>
          <w:szCs w:val="28"/>
          <w:lang w:eastAsia="ar-SA"/>
        </w:rPr>
        <w:t xml:space="preserve">е системы </w:t>
      </w:r>
      <w:r w:rsidRPr="00923294">
        <w:rPr>
          <w:rFonts w:ascii="Times New Roman" w:hAnsi="Times New Roman" w:cs="Calibri"/>
          <w:spacing w:val="-8"/>
          <w:sz w:val="28"/>
          <w:szCs w:val="28"/>
          <w:lang w:eastAsia="ar-SA"/>
        </w:rPr>
        <w:t xml:space="preserve">коммунальной инфраструктуры </w:t>
      </w:r>
      <w:r>
        <w:rPr>
          <w:rFonts w:ascii="Times New Roman" w:hAnsi="Times New Roman" w:cs="Calibri"/>
          <w:spacing w:val="-8"/>
          <w:sz w:val="28"/>
          <w:szCs w:val="28"/>
          <w:lang w:eastAsia="ar-SA"/>
        </w:rPr>
        <w:t xml:space="preserve">на территории </w:t>
      </w:r>
      <w:r w:rsidRPr="00923294">
        <w:rPr>
          <w:rFonts w:ascii="Times New Roman" w:hAnsi="Times New Roman" w:cs="Calibri"/>
          <w:spacing w:val="-8"/>
          <w:sz w:val="28"/>
          <w:szCs w:val="28"/>
          <w:lang w:eastAsia="ar-SA"/>
        </w:rPr>
        <w:t>городского поселения «</w:t>
      </w:r>
      <w:r>
        <w:rPr>
          <w:rFonts w:ascii="Times New Roman" w:hAnsi="Times New Roman" w:cs="Calibri"/>
          <w:spacing w:val="-8"/>
          <w:sz w:val="28"/>
          <w:szCs w:val="28"/>
          <w:lang w:eastAsia="ar-SA"/>
        </w:rPr>
        <w:t>Город Вяземский</w:t>
      </w:r>
      <w:r w:rsidRPr="00923294">
        <w:rPr>
          <w:rFonts w:ascii="Times New Roman" w:hAnsi="Times New Roman" w:cs="Calibri"/>
          <w:spacing w:val="-8"/>
          <w:sz w:val="28"/>
          <w:szCs w:val="28"/>
          <w:lang w:eastAsia="ar-SA"/>
        </w:rPr>
        <w:t>» В</w:t>
      </w:r>
      <w:r>
        <w:rPr>
          <w:rFonts w:ascii="Times New Roman" w:hAnsi="Times New Roman" w:cs="Calibri"/>
          <w:spacing w:val="-8"/>
          <w:sz w:val="28"/>
          <w:szCs w:val="28"/>
          <w:lang w:eastAsia="ar-SA"/>
        </w:rPr>
        <w:t>яземского</w:t>
      </w:r>
      <w:r w:rsidRPr="00923294">
        <w:rPr>
          <w:rFonts w:ascii="Times New Roman" w:hAnsi="Times New Roman" w:cs="Calibri"/>
          <w:spacing w:val="-8"/>
          <w:sz w:val="28"/>
          <w:szCs w:val="28"/>
          <w:lang w:eastAsia="ar-SA"/>
        </w:rPr>
        <w:t xml:space="preserve"> муниципального района Хабаровского края</w:t>
      </w:r>
      <w:r w:rsidRPr="00923294">
        <w:rPr>
          <w:rFonts w:ascii="Times New Roman" w:hAnsi="Times New Roman"/>
          <w:spacing w:val="-8"/>
          <w:sz w:val="28"/>
          <w:szCs w:val="28"/>
          <w:lang w:eastAsia="ar-SA"/>
        </w:rPr>
        <w:t xml:space="preserve">  на 2014 - 2020 годы» </w:t>
      </w:r>
      <w:r w:rsidRPr="00923294">
        <w:rPr>
          <w:rFonts w:ascii="Times New Roman" w:hAnsi="Times New Roman" w:cs="Calibri"/>
          <w:sz w:val="28"/>
          <w:szCs w:val="24"/>
          <w:lang w:eastAsia="ar-SA"/>
        </w:rPr>
        <w:t>следующие изменения:</w:t>
      </w:r>
    </w:p>
    <w:p w:rsidR="00994C7C" w:rsidRDefault="00994C7C" w:rsidP="009446E4">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r w:rsidRPr="007561A5">
        <w:rPr>
          <w:rFonts w:ascii="Times New Roman" w:hAnsi="Times New Roman"/>
          <w:sz w:val="28"/>
          <w:szCs w:val="28"/>
        </w:rPr>
        <w:t>Привести  разделы муниципальной программы «</w:t>
      </w:r>
      <w:r>
        <w:rPr>
          <w:rFonts w:ascii="Times New Roman" w:hAnsi="Times New Roman" w:cs="Calibri"/>
          <w:spacing w:val="-8"/>
          <w:sz w:val="28"/>
          <w:szCs w:val="28"/>
          <w:lang w:eastAsia="ar-SA"/>
        </w:rPr>
        <w:t>К</w:t>
      </w:r>
      <w:r w:rsidRPr="00923294">
        <w:rPr>
          <w:rFonts w:ascii="Times New Roman" w:hAnsi="Times New Roman" w:cs="Calibri"/>
          <w:spacing w:val="-8"/>
          <w:sz w:val="28"/>
          <w:szCs w:val="28"/>
          <w:lang w:eastAsia="ar-SA"/>
        </w:rPr>
        <w:t>омплексн</w:t>
      </w:r>
      <w:r>
        <w:rPr>
          <w:rFonts w:ascii="Times New Roman" w:hAnsi="Times New Roman" w:cs="Calibri"/>
          <w:spacing w:val="-8"/>
          <w:sz w:val="28"/>
          <w:szCs w:val="28"/>
          <w:lang w:eastAsia="ar-SA"/>
        </w:rPr>
        <w:t>ое</w:t>
      </w:r>
      <w:r w:rsidRPr="00923294">
        <w:rPr>
          <w:rFonts w:ascii="Times New Roman" w:hAnsi="Times New Roman" w:cs="Calibri"/>
          <w:spacing w:val="-8"/>
          <w:sz w:val="28"/>
          <w:szCs w:val="28"/>
          <w:lang w:eastAsia="ar-SA"/>
        </w:rPr>
        <w:t xml:space="preserve"> развития коммунальной инфраструктуры городского поселения «</w:t>
      </w:r>
      <w:r>
        <w:rPr>
          <w:rFonts w:ascii="Times New Roman" w:hAnsi="Times New Roman" w:cs="Calibri"/>
          <w:spacing w:val="-8"/>
          <w:sz w:val="28"/>
          <w:szCs w:val="28"/>
          <w:lang w:eastAsia="ar-SA"/>
        </w:rPr>
        <w:t>Город Вяземский</w:t>
      </w:r>
      <w:r w:rsidRPr="00923294">
        <w:rPr>
          <w:rFonts w:ascii="Times New Roman" w:hAnsi="Times New Roman" w:cs="Calibri"/>
          <w:spacing w:val="-8"/>
          <w:sz w:val="28"/>
          <w:szCs w:val="28"/>
          <w:lang w:eastAsia="ar-SA"/>
        </w:rPr>
        <w:t>» В</w:t>
      </w:r>
      <w:r>
        <w:rPr>
          <w:rFonts w:ascii="Times New Roman" w:hAnsi="Times New Roman" w:cs="Calibri"/>
          <w:spacing w:val="-8"/>
          <w:sz w:val="28"/>
          <w:szCs w:val="28"/>
          <w:lang w:eastAsia="ar-SA"/>
        </w:rPr>
        <w:t>яземского</w:t>
      </w:r>
      <w:r w:rsidRPr="00923294">
        <w:rPr>
          <w:rFonts w:ascii="Times New Roman" w:hAnsi="Times New Roman" w:cs="Calibri"/>
          <w:spacing w:val="-8"/>
          <w:sz w:val="28"/>
          <w:szCs w:val="28"/>
          <w:lang w:eastAsia="ar-SA"/>
        </w:rPr>
        <w:t xml:space="preserve"> муниципального района Хабаровского края</w:t>
      </w:r>
      <w:r w:rsidRPr="00923294">
        <w:rPr>
          <w:rFonts w:ascii="Times New Roman" w:hAnsi="Times New Roman"/>
          <w:spacing w:val="-8"/>
          <w:sz w:val="28"/>
          <w:szCs w:val="28"/>
          <w:lang w:eastAsia="ar-SA"/>
        </w:rPr>
        <w:t xml:space="preserve">  на 2014 - 2020 годы» </w:t>
      </w:r>
      <w:r w:rsidRPr="007561A5">
        <w:rPr>
          <w:rFonts w:ascii="Times New Roman" w:hAnsi="Times New Roman"/>
          <w:sz w:val="28"/>
          <w:szCs w:val="28"/>
        </w:rPr>
        <w:t>в соответствие с постановлением</w:t>
      </w:r>
      <w:r>
        <w:rPr>
          <w:rFonts w:ascii="Times New Roman" w:hAnsi="Times New Roman"/>
          <w:sz w:val="28"/>
          <w:szCs w:val="28"/>
        </w:rPr>
        <w:t xml:space="preserve"> </w:t>
      </w:r>
      <w:r w:rsidRPr="007561A5">
        <w:rPr>
          <w:rFonts w:ascii="Times New Roman" w:hAnsi="Times New Roman"/>
          <w:sz w:val="28"/>
          <w:szCs w:val="28"/>
        </w:rPr>
        <w:t>администрации городского поселения «Город Вяземский» от 09.12.2013 № 632 «Об утверждении   порядка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 городского поселения «Город Вяземский»</w:t>
      </w:r>
      <w:r>
        <w:rPr>
          <w:rFonts w:ascii="Times New Roman" w:hAnsi="Times New Roman"/>
          <w:sz w:val="28"/>
          <w:szCs w:val="28"/>
        </w:rPr>
        <w:t>,</w:t>
      </w:r>
      <w:r w:rsidRPr="007561A5">
        <w:rPr>
          <w:rFonts w:ascii="Times New Roman" w:hAnsi="Times New Roman"/>
          <w:sz w:val="28"/>
          <w:szCs w:val="28"/>
        </w:rPr>
        <w:t xml:space="preserve"> Вяземского муниципального района</w:t>
      </w:r>
      <w:r>
        <w:rPr>
          <w:rFonts w:ascii="Times New Roman" w:hAnsi="Times New Roman"/>
          <w:sz w:val="28"/>
          <w:szCs w:val="28"/>
        </w:rPr>
        <w:t>,</w:t>
      </w:r>
      <w:r w:rsidRPr="007561A5">
        <w:rPr>
          <w:rFonts w:ascii="Times New Roman" w:hAnsi="Times New Roman"/>
          <w:sz w:val="28"/>
          <w:szCs w:val="28"/>
        </w:rPr>
        <w:t xml:space="preserve"> Хабаровского края</w:t>
      </w:r>
      <w:r>
        <w:rPr>
          <w:rFonts w:ascii="Times New Roman" w:hAnsi="Times New Roman"/>
          <w:sz w:val="28"/>
          <w:szCs w:val="28"/>
        </w:rPr>
        <w:t>»</w:t>
      </w:r>
      <w:r w:rsidRPr="007561A5">
        <w:rPr>
          <w:rFonts w:ascii="Times New Roman" w:hAnsi="Times New Roman"/>
          <w:sz w:val="28"/>
          <w:szCs w:val="28"/>
        </w:rPr>
        <w:t xml:space="preserve">,  изложив их в новой редакции. </w:t>
      </w:r>
    </w:p>
    <w:p w:rsidR="00994C7C" w:rsidRPr="00AF0518" w:rsidRDefault="00994C7C" w:rsidP="009446E4">
      <w:pPr>
        <w:pStyle w:val="NoSpacing"/>
        <w:ind w:firstLine="708"/>
        <w:jc w:val="both"/>
        <w:rPr>
          <w:rFonts w:ascii="Times New Roman" w:hAnsi="Times New Roman"/>
          <w:sz w:val="28"/>
          <w:szCs w:val="28"/>
        </w:rPr>
      </w:pPr>
      <w:r>
        <w:rPr>
          <w:rFonts w:ascii="Times New Roman" w:hAnsi="Times New Roman" w:cs="Times New Roman"/>
          <w:sz w:val="28"/>
          <w:szCs w:val="28"/>
        </w:rPr>
        <w:t>2. Постановление от 09.11.2015 г. №964</w:t>
      </w:r>
      <w:r w:rsidRPr="00890ADC">
        <w:rPr>
          <w:rFonts w:ascii="Times New Roman" w:hAnsi="Times New Roman" w:cs="Times New Roman"/>
          <w:spacing w:val="-8"/>
          <w:sz w:val="28"/>
          <w:szCs w:val="28"/>
        </w:rPr>
        <w:t xml:space="preserve">О внесении изменений в муниципальную </w:t>
      </w:r>
      <w:r>
        <w:rPr>
          <w:rFonts w:ascii="Times New Roman" w:hAnsi="Times New Roman" w:cs="Times New Roman"/>
          <w:spacing w:val="-8"/>
          <w:sz w:val="28"/>
          <w:szCs w:val="28"/>
        </w:rPr>
        <w:t>П</w:t>
      </w:r>
      <w:r w:rsidRPr="00890ADC">
        <w:rPr>
          <w:rFonts w:ascii="Times New Roman" w:hAnsi="Times New Roman" w:cs="Times New Roman"/>
          <w:spacing w:val="-8"/>
          <w:sz w:val="28"/>
          <w:szCs w:val="28"/>
        </w:rPr>
        <w:t>рограмму</w:t>
      </w:r>
      <w:r>
        <w:rPr>
          <w:rFonts w:ascii="Times New Roman" w:hAnsi="Times New Roman" w:cs="Times New Roman"/>
          <w:spacing w:val="-8"/>
          <w:sz w:val="28"/>
          <w:szCs w:val="28"/>
        </w:rPr>
        <w:t xml:space="preserve"> </w:t>
      </w:r>
      <w:r w:rsidRPr="00AF0518">
        <w:rPr>
          <w:rFonts w:ascii="Times New Roman" w:hAnsi="Times New Roman"/>
          <w:sz w:val="28"/>
          <w:szCs w:val="28"/>
        </w:rPr>
        <w:t>«Комплексное развитие системы коммунальной инфраструктуры на территории городского  поселения «Город Вяземский» на 2014-2020 годы»</w:t>
      </w:r>
      <w:r>
        <w:rPr>
          <w:rFonts w:ascii="Times New Roman" w:hAnsi="Times New Roman"/>
          <w:sz w:val="28"/>
          <w:szCs w:val="28"/>
        </w:rPr>
        <w:t xml:space="preserve">, утвержденную постановлением </w:t>
      </w:r>
      <w:r w:rsidRPr="00923294">
        <w:rPr>
          <w:rFonts w:ascii="Times New Roman" w:hAnsi="Times New Roman" w:cs="Calibri"/>
          <w:spacing w:val="-8"/>
          <w:sz w:val="28"/>
          <w:szCs w:val="28"/>
          <w:lang w:eastAsia="ar-SA"/>
        </w:rPr>
        <w:t xml:space="preserve">от </w:t>
      </w:r>
      <w:r>
        <w:rPr>
          <w:rFonts w:ascii="Times New Roman" w:hAnsi="Times New Roman" w:cs="Calibri"/>
          <w:spacing w:val="-8"/>
          <w:sz w:val="28"/>
          <w:szCs w:val="28"/>
          <w:lang w:eastAsia="ar-SA"/>
        </w:rPr>
        <w:t xml:space="preserve">29.05.2014г. № 292 </w:t>
      </w:r>
      <w:r w:rsidRPr="00923294">
        <w:rPr>
          <w:rFonts w:ascii="Times New Roman" w:hAnsi="Times New Roman" w:cs="Calibri"/>
          <w:spacing w:val="-8"/>
          <w:sz w:val="28"/>
          <w:szCs w:val="28"/>
          <w:lang w:eastAsia="ar-SA"/>
        </w:rPr>
        <w:t xml:space="preserve"> «Об утверждении муниципальной </w:t>
      </w:r>
      <w:r>
        <w:rPr>
          <w:rFonts w:ascii="Times New Roman" w:hAnsi="Times New Roman" w:cs="Calibri"/>
          <w:spacing w:val="-8"/>
          <w:sz w:val="28"/>
          <w:szCs w:val="28"/>
          <w:lang w:eastAsia="ar-SA"/>
        </w:rPr>
        <w:t>П</w:t>
      </w:r>
      <w:r w:rsidRPr="00923294">
        <w:rPr>
          <w:rFonts w:ascii="Times New Roman" w:hAnsi="Times New Roman" w:cs="Calibri"/>
          <w:spacing w:val="-8"/>
          <w:sz w:val="28"/>
          <w:szCs w:val="28"/>
          <w:lang w:eastAsia="ar-SA"/>
        </w:rPr>
        <w:t>рограммы комплексн</w:t>
      </w:r>
      <w:r>
        <w:rPr>
          <w:rFonts w:ascii="Times New Roman" w:hAnsi="Times New Roman" w:cs="Calibri"/>
          <w:spacing w:val="-8"/>
          <w:sz w:val="28"/>
          <w:szCs w:val="28"/>
          <w:lang w:eastAsia="ar-SA"/>
        </w:rPr>
        <w:t>ое</w:t>
      </w:r>
      <w:r w:rsidRPr="00923294">
        <w:rPr>
          <w:rFonts w:ascii="Times New Roman" w:hAnsi="Times New Roman" w:cs="Calibri"/>
          <w:spacing w:val="-8"/>
          <w:sz w:val="28"/>
          <w:szCs w:val="28"/>
          <w:lang w:eastAsia="ar-SA"/>
        </w:rPr>
        <w:t xml:space="preserve"> развити</w:t>
      </w:r>
      <w:r>
        <w:rPr>
          <w:rFonts w:ascii="Times New Roman" w:hAnsi="Times New Roman" w:cs="Calibri"/>
          <w:spacing w:val="-8"/>
          <w:sz w:val="28"/>
          <w:szCs w:val="28"/>
          <w:lang w:eastAsia="ar-SA"/>
        </w:rPr>
        <w:t xml:space="preserve">е системы </w:t>
      </w:r>
      <w:r w:rsidRPr="00923294">
        <w:rPr>
          <w:rFonts w:ascii="Times New Roman" w:hAnsi="Times New Roman" w:cs="Calibri"/>
          <w:spacing w:val="-8"/>
          <w:sz w:val="28"/>
          <w:szCs w:val="28"/>
          <w:lang w:eastAsia="ar-SA"/>
        </w:rPr>
        <w:t xml:space="preserve">коммунальной инфраструктуры </w:t>
      </w:r>
      <w:r>
        <w:rPr>
          <w:rFonts w:ascii="Times New Roman" w:hAnsi="Times New Roman" w:cs="Calibri"/>
          <w:spacing w:val="-8"/>
          <w:sz w:val="28"/>
          <w:szCs w:val="28"/>
          <w:lang w:eastAsia="ar-SA"/>
        </w:rPr>
        <w:t xml:space="preserve">на территории </w:t>
      </w:r>
      <w:r w:rsidRPr="00923294">
        <w:rPr>
          <w:rFonts w:ascii="Times New Roman" w:hAnsi="Times New Roman" w:cs="Calibri"/>
          <w:spacing w:val="-8"/>
          <w:sz w:val="28"/>
          <w:szCs w:val="28"/>
          <w:lang w:eastAsia="ar-SA"/>
        </w:rPr>
        <w:t>городского поселения «</w:t>
      </w:r>
      <w:r>
        <w:rPr>
          <w:rFonts w:ascii="Times New Roman" w:hAnsi="Times New Roman" w:cs="Calibri"/>
          <w:spacing w:val="-8"/>
          <w:sz w:val="28"/>
          <w:szCs w:val="28"/>
          <w:lang w:eastAsia="ar-SA"/>
        </w:rPr>
        <w:t>Город Вяземский</w:t>
      </w:r>
      <w:r w:rsidRPr="00923294">
        <w:rPr>
          <w:rFonts w:ascii="Times New Roman" w:hAnsi="Times New Roman" w:cs="Calibri"/>
          <w:spacing w:val="-8"/>
          <w:sz w:val="28"/>
          <w:szCs w:val="28"/>
          <w:lang w:eastAsia="ar-SA"/>
        </w:rPr>
        <w:t>» В</w:t>
      </w:r>
      <w:r>
        <w:rPr>
          <w:rFonts w:ascii="Times New Roman" w:hAnsi="Times New Roman" w:cs="Calibri"/>
          <w:spacing w:val="-8"/>
          <w:sz w:val="28"/>
          <w:szCs w:val="28"/>
          <w:lang w:eastAsia="ar-SA"/>
        </w:rPr>
        <w:t>яземского</w:t>
      </w:r>
      <w:r w:rsidRPr="00923294">
        <w:rPr>
          <w:rFonts w:ascii="Times New Roman" w:hAnsi="Times New Roman" w:cs="Calibri"/>
          <w:spacing w:val="-8"/>
          <w:sz w:val="28"/>
          <w:szCs w:val="28"/>
          <w:lang w:eastAsia="ar-SA"/>
        </w:rPr>
        <w:t xml:space="preserve"> муниципального района Хабаровского края</w:t>
      </w:r>
      <w:r w:rsidRPr="00923294">
        <w:rPr>
          <w:rFonts w:ascii="Times New Roman" w:hAnsi="Times New Roman" w:cs="Times New Roman"/>
          <w:spacing w:val="-8"/>
          <w:sz w:val="28"/>
          <w:szCs w:val="28"/>
          <w:lang w:eastAsia="ar-SA"/>
        </w:rPr>
        <w:t xml:space="preserve">  на 2014 - 2020 годы» </w:t>
      </w:r>
      <w:r>
        <w:rPr>
          <w:rFonts w:ascii="Times New Roman" w:hAnsi="Times New Roman" w:cs="Times New Roman"/>
          <w:spacing w:val="-8"/>
          <w:sz w:val="28"/>
          <w:szCs w:val="28"/>
          <w:lang w:eastAsia="ar-SA"/>
        </w:rPr>
        <w:t>считать утратившую силу.</w:t>
      </w:r>
    </w:p>
    <w:p w:rsidR="00994C7C" w:rsidRPr="007561A5" w:rsidRDefault="00994C7C" w:rsidP="009446E4">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7561A5">
        <w:rPr>
          <w:rFonts w:ascii="Times New Roman" w:hAnsi="Times New Roman"/>
          <w:sz w:val="28"/>
          <w:szCs w:val="28"/>
        </w:rPr>
        <w:t>.Опубликовать настоящее постановление в Сборнике нормативно- правовых актов органов местного самоуправления городского поселения «Город Вяземский» и на официальном сайте администрации городского поселения «Город Вяземский».</w:t>
      </w:r>
    </w:p>
    <w:p w:rsidR="00994C7C" w:rsidRPr="007561A5" w:rsidRDefault="00994C7C" w:rsidP="009446E4">
      <w:pPr>
        <w:spacing w:after="0" w:line="240" w:lineRule="auto"/>
        <w:ind w:firstLine="720"/>
        <w:jc w:val="both"/>
        <w:rPr>
          <w:rFonts w:ascii="Times New Roman" w:hAnsi="Times New Roman"/>
          <w:sz w:val="28"/>
          <w:szCs w:val="28"/>
        </w:rPr>
      </w:pPr>
      <w:r w:rsidRPr="000319BD">
        <w:rPr>
          <w:rFonts w:ascii="Times New Roman" w:hAnsi="Times New Roman"/>
          <w:sz w:val="28"/>
          <w:szCs w:val="28"/>
        </w:rPr>
        <w:t>4.</w:t>
      </w:r>
      <w:r w:rsidRPr="007561A5">
        <w:rPr>
          <w:rFonts w:ascii="Times New Roman" w:hAnsi="Times New Roman"/>
          <w:sz w:val="28"/>
          <w:szCs w:val="28"/>
        </w:rPr>
        <w:t>Контроль исполнения постановления возложить на заместителя главы администрации городского поселения С.В. Хотинца.</w:t>
      </w:r>
    </w:p>
    <w:p w:rsidR="00994C7C" w:rsidRDefault="00994C7C" w:rsidP="009446E4">
      <w:pPr>
        <w:spacing w:after="0" w:line="240" w:lineRule="auto"/>
        <w:jc w:val="both"/>
        <w:rPr>
          <w:rFonts w:ascii="Times New Roman" w:hAnsi="Times New Roman"/>
          <w:sz w:val="28"/>
          <w:szCs w:val="28"/>
        </w:rPr>
      </w:pPr>
      <w:r w:rsidRPr="007561A5">
        <w:rPr>
          <w:rFonts w:ascii="Times New Roman" w:hAnsi="Times New Roman"/>
          <w:sz w:val="28"/>
          <w:szCs w:val="28"/>
        </w:rPr>
        <w:tab/>
      </w:r>
    </w:p>
    <w:p w:rsidR="00994C7C" w:rsidRPr="007561A5" w:rsidRDefault="00994C7C" w:rsidP="009446E4">
      <w:pPr>
        <w:spacing w:after="0" w:line="240" w:lineRule="auto"/>
        <w:jc w:val="both"/>
        <w:rPr>
          <w:rFonts w:ascii="Times New Roman" w:hAnsi="Times New Roman"/>
          <w:sz w:val="28"/>
          <w:szCs w:val="28"/>
        </w:rPr>
      </w:pPr>
    </w:p>
    <w:p w:rsidR="00994C7C" w:rsidRPr="008E7E29" w:rsidRDefault="00994C7C" w:rsidP="009446E4">
      <w:pPr>
        <w:pStyle w:val="NoSpacing"/>
        <w:rPr>
          <w:rFonts w:ascii="Times New Roman" w:hAnsi="Times New Roman" w:cs="Times New Roman"/>
          <w:sz w:val="28"/>
          <w:szCs w:val="28"/>
        </w:rPr>
      </w:pPr>
      <w:r>
        <w:rPr>
          <w:rFonts w:ascii="Times New Roman" w:hAnsi="Times New Roman" w:cs="Times New Roman"/>
          <w:sz w:val="28"/>
          <w:szCs w:val="28"/>
        </w:rPr>
        <w:t>Г</w:t>
      </w:r>
      <w:r w:rsidRPr="008E7E29">
        <w:rPr>
          <w:rFonts w:ascii="Times New Roman" w:hAnsi="Times New Roman" w:cs="Times New Roman"/>
          <w:sz w:val="28"/>
          <w:szCs w:val="28"/>
        </w:rPr>
        <w:t>лав</w:t>
      </w:r>
      <w:r>
        <w:rPr>
          <w:rFonts w:ascii="Times New Roman" w:hAnsi="Times New Roman" w:cs="Times New Roman"/>
          <w:sz w:val="28"/>
          <w:szCs w:val="28"/>
        </w:rPr>
        <w:t>а</w:t>
      </w:r>
      <w:r w:rsidRPr="008E7E29">
        <w:rPr>
          <w:rFonts w:ascii="Times New Roman" w:hAnsi="Times New Roman" w:cs="Times New Roman"/>
          <w:sz w:val="28"/>
          <w:szCs w:val="28"/>
        </w:rPr>
        <w:t xml:space="preserve"> городского поселения</w:t>
      </w:r>
      <w:r w:rsidRPr="008E7E29">
        <w:rPr>
          <w:rFonts w:ascii="Times New Roman" w:hAnsi="Times New Roman" w:cs="Times New Roman"/>
          <w:sz w:val="28"/>
          <w:szCs w:val="28"/>
        </w:rPr>
        <w:tab/>
      </w:r>
      <w:r w:rsidRPr="008E7E29">
        <w:rPr>
          <w:rFonts w:ascii="Times New Roman" w:hAnsi="Times New Roman" w:cs="Times New Roman"/>
          <w:sz w:val="28"/>
          <w:szCs w:val="28"/>
        </w:rPr>
        <w:tab/>
      </w:r>
      <w:r>
        <w:rPr>
          <w:rFonts w:ascii="Times New Roman" w:hAnsi="Times New Roman" w:cs="Times New Roman"/>
          <w:sz w:val="28"/>
          <w:szCs w:val="28"/>
        </w:rPr>
        <w:t xml:space="preserve">                                                А.Ю. Усенко</w:t>
      </w:r>
    </w:p>
    <w:p w:rsidR="00994C7C" w:rsidRPr="008E7E29" w:rsidRDefault="00994C7C" w:rsidP="009446E4">
      <w:pPr>
        <w:pStyle w:val="NoSpacing"/>
        <w:rPr>
          <w:rFonts w:ascii="Times New Roman" w:hAnsi="Times New Roman" w:cs="Times New Roman"/>
          <w:sz w:val="28"/>
          <w:szCs w:val="28"/>
        </w:rPr>
      </w:pPr>
    </w:p>
    <w:p w:rsidR="00994C7C" w:rsidRDefault="00994C7C" w:rsidP="009446E4">
      <w:pPr>
        <w:spacing w:after="0" w:line="240" w:lineRule="auto"/>
        <w:ind w:left="4956"/>
        <w:rPr>
          <w:rFonts w:ascii="Times New Roman" w:hAnsi="Times New Roman"/>
          <w:sz w:val="28"/>
          <w:szCs w:val="28"/>
        </w:rPr>
      </w:pPr>
    </w:p>
    <w:p w:rsidR="00994C7C" w:rsidRDefault="00994C7C" w:rsidP="009446E4">
      <w:pPr>
        <w:spacing w:after="0" w:line="240" w:lineRule="auto"/>
        <w:ind w:left="4956"/>
        <w:rPr>
          <w:rFonts w:ascii="Times New Roman" w:hAnsi="Times New Roman"/>
          <w:sz w:val="28"/>
          <w:szCs w:val="28"/>
        </w:rPr>
      </w:pPr>
    </w:p>
    <w:p w:rsidR="00994C7C" w:rsidRDefault="00994C7C" w:rsidP="009446E4">
      <w:pPr>
        <w:spacing w:after="0" w:line="240" w:lineRule="auto"/>
        <w:ind w:left="4956"/>
        <w:rPr>
          <w:rFonts w:ascii="Times New Roman" w:hAnsi="Times New Roman"/>
          <w:sz w:val="28"/>
          <w:szCs w:val="28"/>
        </w:rPr>
      </w:pPr>
    </w:p>
    <w:p w:rsidR="00994C7C" w:rsidRDefault="00994C7C" w:rsidP="009446E4">
      <w:pPr>
        <w:spacing w:after="0" w:line="240" w:lineRule="auto"/>
        <w:ind w:left="4956"/>
        <w:rPr>
          <w:rFonts w:ascii="Times New Roman" w:hAnsi="Times New Roman"/>
          <w:sz w:val="28"/>
          <w:szCs w:val="28"/>
        </w:rPr>
      </w:pPr>
    </w:p>
    <w:p w:rsidR="00994C7C" w:rsidRDefault="00994C7C" w:rsidP="009446E4">
      <w:pPr>
        <w:spacing w:after="0" w:line="240" w:lineRule="auto"/>
        <w:ind w:left="4956"/>
        <w:rPr>
          <w:rFonts w:ascii="Times New Roman" w:hAnsi="Times New Roman"/>
          <w:sz w:val="28"/>
          <w:szCs w:val="28"/>
        </w:rPr>
      </w:pPr>
    </w:p>
    <w:p w:rsidR="00994C7C" w:rsidRDefault="00994C7C" w:rsidP="009446E4">
      <w:pPr>
        <w:spacing w:after="0" w:line="240" w:lineRule="auto"/>
        <w:ind w:left="4956"/>
        <w:rPr>
          <w:rFonts w:ascii="Times New Roman" w:hAnsi="Times New Roman"/>
          <w:sz w:val="28"/>
          <w:szCs w:val="28"/>
        </w:rPr>
      </w:pPr>
    </w:p>
    <w:p w:rsidR="00994C7C" w:rsidRDefault="00994C7C" w:rsidP="009446E4">
      <w:pPr>
        <w:spacing w:after="0" w:line="240" w:lineRule="auto"/>
        <w:ind w:left="4956"/>
        <w:rPr>
          <w:rFonts w:ascii="Times New Roman" w:hAnsi="Times New Roman"/>
          <w:sz w:val="28"/>
          <w:szCs w:val="28"/>
        </w:rPr>
      </w:pPr>
    </w:p>
    <w:p w:rsidR="00994C7C" w:rsidRDefault="00994C7C" w:rsidP="009446E4">
      <w:pPr>
        <w:spacing w:after="0" w:line="240" w:lineRule="auto"/>
        <w:ind w:left="4956"/>
        <w:rPr>
          <w:rFonts w:ascii="Times New Roman" w:hAnsi="Times New Roman"/>
          <w:sz w:val="28"/>
          <w:szCs w:val="28"/>
        </w:rPr>
      </w:pPr>
    </w:p>
    <w:p w:rsidR="00994C7C" w:rsidRDefault="00994C7C" w:rsidP="009446E4">
      <w:pPr>
        <w:spacing w:after="0" w:line="240" w:lineRule="auto"/>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9446E4">
      <w:pPr>
        <w:spacing w:after="0" w:line="240" w:lineRule="exact"/>
        <w:rPr>
          <w:rFonts w:ascii="Times New Roman" w:hAnsi="Times New Roman"/>
          <w:sz w:val="28"/>
          <w:szCs w:val="28"/>
        </w:rPr>
      </w:pPr>
    </w:p>
    <w:p w:rsidR="00994C7C" w:rsidRDefault="00994C7C" w:rsidP="009446E4">
      <w:pPr>
        <w:spacing w:after="0" w:line="240" w:lineRule="exact"/>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Default="00994C7C" w:rsidP="00A72E3D">
      <w:pPr>
        <w:spacing w:after="0" w:line="240" w:lineRule="exact"/>
        <w:ind w:left="4956"/>
        <w:rPr>
          <w:rFonts w:ascii="Times New Roman" w:hAnsi="Times New Roman"/>
          <w:sz w:val="28"/>
          <w:szCs w:val="28"/>
        </w:rPr>
      </w:pPr>
    </w:p>
    <w:p w:rsidR="00994C7C" w:rsidRPr="00BC6BBD" w:rsidRDefault="00994C7C" w:rsidP="009446E4">
      <w:pPr>
        <w:spacing w:after="0" w:line="240" w:lineRule="exact"/>
        <w:ind w:left="4956"/>
        <w:jc w:val="both"/>
        <w:rPr>
          <w:rFonts w:ascii="Times New Roman" w:hAnsi="Times New Roman"/>
          <w:sz w:val="28"/>
          <w:szCs w:val="28"/>
        </w:rPr>
      </w:pPr>
      <w:r w:rsidRPr="00BC6BBD">
        <w:rPr>
          <w:rFonts w:ascii="Times New Roman" w:hAnsi="Times New Roman"/>
          <w:sz w:val="28"/>
          <w:szCs w:val="28"/>
        </w:rPr>
        <w:t>УТВЕРЖДЕНА</w:t>
      </w:r>
      <w:r>
        <w:rPr>
          <w:rFonts w:ascii="Times New Roman" w:hAnsi="Times New Roman"/>
          <w:sz w:val="28"/>
          <w:szCs w:val="28"/>
        </w:rPr>
        <w:t>:</w:t>
      </w:r>
      <w:r w:rsidRPr="00BC6BBD">
        <w:rPr>
          <w:rFonts w:ascii="Times New Roman" w:hAnsi="Times New Roman"/>
          <w:sz w:val="28"/>
          <w:szCs w:val="28"/>
        </w:rPr>
        <w:br/>
        <w:t>Постановлением</w:t>
      </w:r>
    </w:p>
    <w:p w:rsidR="00994C7C" w:rsidRPr="00BC6BBD" w:rsidRDefault="00994C7C" w:rsidP="009446E4">
      <w:pPr>
        <w:spacing w:after="0" w:line="240" w:lineRule="exact"/>
        <w:ind w:left="4248" w:firstLine="708"/>
        <w:jc w:val="both"/>
        <w:rPr>
          <w:rFonts w:ascii="Times New Roman" w:hAnsi="Times New Roman"/>
          <w:sz w:val="28"/>
          <w:szCs w:val="28"/>
        </w:rPr>
      </w:pPr>
      <w:r w:rsidRPr="00BC6BBD">
        <w:rPr>
          <w:rFonts w:ascii="Times New Roman" w:hAnsi="Times New Roman"/>
          <w:sz w:val="28"/>
          <w:szCs w:val="28"/>
        </w:rPr>
        <w:t>администрации городского</w:t>
      </w:r>
    </w:p>
    <w:p w:rsidR="00994C7C" w:rsidRDefault="00994C7C" w:rsidP="009446E4">
      <w:pPr>
        <w:spacing w:after="0" w:line="240" w:lineRule="exact"/>
        <w:ind w:left="4956"/>
        <w:jc w:val="both"/>
        <w:rPr>
          <w:rFonts w:ascii="Times New Roman" w:hAnsi="Times New Roman"/>
          <w:sz w:val="28"/>
          <w:szCs w:val="28"/>
        </w:rPr>
      </w:pPr>
      <w:r w:rsidRPr="00BC6BBD">
        <w:rPr>
          <w:rFonts w:ascii="Times New Roman" w:hAnsi="Times New Roman"/>
          <w:sz w:val="28"/>
          <w:szCs w:val="28"/>
        </w:rPr>
        <w:t>поселения «Город Вяземский»</w:t>
      </w:r>
    </w:p>
    <w:p w:rsidR="00994C7C" w:rsidRPr="00BC6BBD" w:rsidRDefault="00994C7C" w:rsidP="009446E4">
      <w:pPr>
        <w:spacing w:after="0" w:line="240" w:lineRule="exact"/>
        <w:ind w:left="4956"/>
        <w:jc w:val="both"/>
        <w:rPr>
          <w:rFonts w:ascii="Times New Roman" w:hAnsi="Times New Roman"/>
          <w:sz w:val="28"/>
          <w:szCs w:val="28"/>
        </w:rPr>
      </w:pPr>
      <w:r>
        <w:rPr>
          <w:rFonts w:ascii="Times New Roman" w:hAnsi="Times New Roman"/>
          <w:sz w:val="28"/>
          <w:szCs w:val="28"/>
        </w:rPr>
        <w:t>от 10.03.2016 №185 _____</w:t>
      </w:r>
    </w:p>
    <w:p w:rsidR="00994C7C" w:rsidRPr="00BC6BBD" w:rsidRDefault="00994C7C" w:rsidP="0011618B">
      <w:pPr>
        <w:spacing w:after="0" w:line="240" w:lineRule="auto"/>
        <w:rPr>
          <w:rFonts w:ascii="Times New Roman" w:hAnsi="Times New Roman"/>
          <w:sz w:val="28"/>
          <w:szCs w:val="28"/>
        </w:rPr>
      </w:pPr>
    </w:p>
    <w:p w:rsidR="00994C7C" w:rsidRDefault="00994C7C" w:rsidP="0011618B">
      <w:pPr>
        <w:spacing w:after="0" w:line="240" w:lineRule="auto"/>
        <w:jc w:val="center"/>
        <w:rPr>
          <w:rFonts w:ascii="Times New Roman" w:hAnsi="Times New Roman"/>
          <w:b/>
          <w:sz w:val="28"/>
          <w:szCs w:val="28"/>
        </w:rPr>
      </w:pPr>
    </w:p>
    <w:p w:rsidR="00994C7C" w:rsidRDefault="00994C7C" w:rsidP="0011618B">
      <w:pPr>
        <w:spacing w:after="0" w:line="240" w:lineRule="auto"/>
        <w:jc w:val="center"/>
        <w:rPr>
          <w:rFonts w:ascii="Times New Roman" w:hAnsi="Times New Roman"/>
          <w:b/>
          <w:sz w:val="28"/>
          <w:szCs w:val="28"/>
        </w:rPr>
      </w:pPr>
    </w:p>
    <w:p w:rsidR="00994C7C" w:rsidRDefault="00994C7C" w:rsidP="0011618B">
      <w:pPr>
        <w:spacing w:after="0" w:line="240" w:lineRule="auto"/>
        <w:jc w:val="center"/>
        <w:rPr>
          <w:rFonts w:ascii="Times New Roman" w:hAnsi="Times New Roman"/>
          <w:b/>
          <w:sz w:val="28"/>
          <w:szCs w:val="28"/>
        </w:rPr>
      </w:pPr>
    </w:p>
    <w:p w:rsidR="00994C7C" w:rsidRDefault="00994C7C" w:rsidP="0011618B">
      <w:pPr>
        <w:spacing w:after="0" w:line="240" w:lineRule="auto"/>
        <w:jc w:val="center"/>
        <w:rPr>
          <w:rFonts w:ascii="Times New Roman" w:hAnsi="Times New Roman"/>
          <w:b/>
          <w:sz w:val="28"/>
          <w:szCs w:val="28"/>
        </w:rPr>
      </w:pPr>
    </w:p>
    <w:p w:rsidR="00994C7C" w:rsidRDefault="00994C7C" w:rsidP="0011618B">
      <w:pPr>
        <w:spacing w:after="0" w:line="240" w:lineRule="auto"/>
        <w:jc w:val="center"/>
        <w:rPr>
          <w:rFonts w:ascii="Times New Roman" w:hAnsi="Times New Roman"/>
          <w:b/>
          <w:sz w:val="28"/>
          <w:szCs w:val="28"/>
        </w:rPr>
      </w:pPr>
    </w:p>
    <w:p w:rsidR="00994C7C" w:rsidRDefault="00994C7C" w:rsidP="0011618B">
      <w:pPr>
        <w:spacing w:after="0" w:line="240" w:lineRule="auto"/>
        <w:jc w:val="center"/>
        <w:rPr>
          <w:rFonts w:ascii="Times New Roman" w:hAnsi="Times New Roman"/>
          <w:b/>
          <w:sz w:val="28"/>
          <w:szCs w:val="28"/>
        </w:rPr>
      </w:pPr>
    </w:p>
    <w:p w:rsidR="00994C7C" w:rsidRDefault="00994C7C" w:rsidP="0011618B">
      <w:pPr>
        <w:spacing w:after="0" w:line="240" w:lineRule="auto"/>
        <w:jc w:val="center"/>
        <w:rPr>
          <w:rFonts w:ascii="Times New Roman" w:hAnsi="Times New Roman"/>
          <w:b/>
          <w:sz w:val="28"/>
          <w:szCs w:val="28"/>
        </w:rPr>
      </w:pPr>
    </w:p>
    <w:p w:rsidR="00994C7C" w:rsidRDefault="00994C7C" w:rsidP="0011618B">
      <w:pPr>
        <w:spacing w:after="0" w:line="240" w:lineRule="auto"/>
        <w:jc w:val="center"/>
        <w:rPr>
          <w:rFonts w:ascii="Times New Roman" w:hAnsi="Times New Roman"/>
          <w:b/>
          <w:sz w:val="28"/>
          <w:szCs w:val="28"/>
        </w:rPr>
      </w:pPr>
    </w:p>
    <w:p w:rsidR="00994C7C" w:rsidRDefault="00994C7C" w:rsidP="0011618B">
      <w:pPr>
        <w:spacing w:after="0" w:line="240" w:lineRule="auto"/>
        <w:jc w:val="center"/>
        <w:rPr>
          <w:rFonts w:ascii="Times New Roman" w:hAnsi="Times New Roman"/>
          <w:b/>
          <w:sz w:val="28"/>
          <w:szCs w:val="28"/>
        </w:rPr>
      </w:pPr>
    </w:p>
    <w:p w:rsidR="00994C7C" w:rsidRPr="00BC6BBD" w:rsidRDefault="00994C7C" w:rsidP="0011618B">
      <w:pPr>
        <w:spacing w:after="0" w:line="240" w:lineRule="auto"/>
        <w:jc w:val="center"/>
        <w:rPr>
          <w:rFonts w:ascii="Times New Roman" w:hAnsi="Times New Roman"/>
          <w:b/>
          <w:sz w:val="28"/>
          <w:szCs w:val="28"/>
        </w:rPr>
      </w:pPr>
      <w:r w:rsidRPr="00BC6BBD">
        <w:rPr>
          <w:rFonts w:ascii="Times New Roman" w:hAnsi="Times New Roman"/>
          <w:b/>
          <w:sz w:val="28"/>
          <w:szCs w:val="28"/>
        </w:rPr>
        <w:t>Муниципальная программа</w:t>
      </w:r>
    </w:p>
    <w:p w:rsidR="00994C7C" w:rsidRDefault="00994C7C" w:rsidP="0011618B">
      <w:pPr>
        <w:spacing w:after="0" w:line="240" w:lineRule="auto"/>
        <w:jc w:val="center"/>
        <w:rPr>
          <w:rFonts w:ascii="Times New Roman" w:hAnsi="Times New Roman"/>
          <w:b/>
          <w:sz w:val="28"/>
          <w:szCs w:val="28"/>
        </w:rPr>
      </w:pPr>
      <w:r w:rsidRPr="00BC6BBD">
        <w:rPr>
          <w:rFonts w:ascii="Times New Roman" w:hAnsi="Times New Roman"/>
          <w:b/>
          <w:sz w:val="28"/>
          <w:szCs w:val="28"/>
        </w:rPr>
        <w:t>«Комплексное развитие систем</w:t>
      </w:r>
      <w:r>
        <w:rPr>
          <w:rFonts w:ascii="Times New Roman" w:hAnsi="Times New Roman"/>
          <w:b/>
          <w:sz w:val="28"/>
          <w:szCs w:val="28"/>
        </w:rPr>
        <w:t>ы</w:t>
      </w:r>
      <w:r w:rsidRPr="00BC6BBD">
        <w:rPr>
          <w:rFonts w:ascii="Times New Roman" w:hAnsi="Times New Roman"/>
          <w:b/>
          <w:sz w:val="28"/>
          <w:szCs w:val="28"/>
        </w:rPr>
        <w:t xml:space="preserve"> коммунальной </w:t>
      </w:r>
    </w:p>
    <w:p w:rsidR="00994C7C" w:rsidRDefault="00994C7C" w:rsidP="0011618B">
      <w:pPr>
        <w:spacing w:after="0" w:line="240" w:lineRule="auto"/>
        <w:jc w:val="center"/>
        <w:rPr>
          <w:rFonts w:ascii="Times New Roman" w:hAnsi="Times New Roman"/>
          <w:b/>
          <w:sz w:val="28"/>
          <w:szCs w:val="28"/>
        </w:rPr>
      </w:pPr>
      <w:r w:rsidRPr="00BC6BBD">
        <w:rPr>
          <w:rFonts w:ascii="Times New Roman" w:hAnsi="Times New Roman"/>
          <w:b/>
          <w:sz w:val="28"/>
          <w:szCs w:val="28"/>
        </w:rPr>
        <w:t>инфраструктуры  на территории городско</w:t>
      </w:r>
      <w:r>
        <w:rPr>
          <w:rFonts w:ascii="Times New Roman" w:hAnsi="Times New Roman"/>
          <w:b/>
          <w:sz w:val="28"/>
          <w:szCs w:val="28"/>
        </w:rPr>
        <w:t>го</w:t>
      </w:r>
      <w:r w:rsidRPr="00BC6BBD">
        <w:rPr>
          <w:rFonts w:ascii="Times New Roman" w:hAnsi="Times New Roman"/>
          <w:b/>
          <w:sz w:val="28"/>
          <w:szCs w:val="28"/>
        </w:rPr>
        <w:t xml:space="preserve"> поселени</w:t>
      </w:r>
      <w:r>
        <w:rPr>
          <w:rFonts w:ascii="Times New Roman" w:hAnsi="Times New Roman"/>
          <w:b/>
          <w:sz w:val="28"/>
          <w:szCs w:val="28"/>
        </w:rPr>
        <w:t>я</w:t>
      </w:r>
    </w:p>
    <w:p w:rsidR="00994C7C" w:rsidRPr="00BC6BBD" w:rsidRDefault="00994C7C" w:rsidP="0011618B">
      <w:pPr>
        <w:spacing w:after="0" w:line="240" w:lineRule="auto"/>
        <w:jc w:val="center"/>
        <w:rPr>
          <w:rFonts w:ascii="Times New Roman" w:hAnsi="Times New Roman"/>
          <w:b/>
          <w:sz w:val="28"/>
          <w:szCs w:val="28"/>
        </w:rPr>
      </w:pPr>
      <w:r w:rsidRPr="00BC6BBD">
        <w:rPr>
          <w:rFonts w:ascii="Times New Roman" w:hAnsi="Times New Roman"/>
          <w:b/>
          <w:sz w:val="28"/>
          <w:szCs w:val="28"/>
        </w:rPr>
        <w:t xml:space="preserve"> «Город Вяземский» на 2014-2020 годы» </w:t>
      </w:r>
    </w:p>
    <w:p w:rsidR="00994C7C" w:rsidRPr="00BC6BBD" w:rsidRDefault="00994C7C" w:rsidP="0011618B">
      <w:pPr>
        <w:spacing w:line="240" w:lineRule="auto"/>
        <w:rPr>
          <w:rFonts w:ascii="Times New Roman" w:hAnsi="Times New Roman"/>
          <w:sz w:val="24"/>
          <w:szCs w:val="24"/>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bookmarkStart w:id="0" w:name="_Toc166314947" w:colFirst="0" w:colLast="0"/>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Default="00994C7C" w:rsidP="00A72E3D">
      <w:pPr>
        <w:shd w:val="clear" w:color="auto" w:fill="FFFFFF"/>
        <w:spacing w:after="0" w:line="240" w:lineRule="auto"/>
        <w:ind w:firstLine="708"/>
        <w:jc w:val="both"/>
        <w:outlineLvl w:val="0"/>
        <w:rPr>
          <w:rFonts w:ascii="Times New Roman" w:hAnsi="Times New Roman"/>
          <w:b/>
          <w:bCs/>
          <w:sz w:val="28"/>
          <w:szCs w:val="28"/>
        </w:rPr>
      </w:pPr>
    </w:p>
    <w:p w:rsidR="00994C7C" w:rsidRPr="001D0155" w:rsidRDefault="00994C7C" w:rsidP="00ED350D">
      <w:pPr>
        <w:shd w:val="clear" w:color="auto" w:fill="FFFFFF"/>
        <w:spacing w:after="0" w:line="240" w:lineRule="auto"/>
        <w:jc w:val="center"/>
        <w:outlineLvl w:val="0"/>
        <w:rPr>
          <w:rFonts w:ascii="Times New Roman" w:hAnsi="Times New Roman"/>
          <w:bCs/>
          <w:sz w:val="28"/>
          <w:szCs w:val="28"/>
        </w:rPr>
      </w:pPr>
      <w:r>
        <w:rPr>
          <w:rFonts w:ascii="Times New Roman" w:hAnsi="Times New Roman"/>
          <w:bCs/>
          <w:sz w:val="28"/>
          <w:szCs w:val="28"/>
        </w:rPr>
        <w:t>г</w:t>
      </w:r>
      <w:r w:rsidRPr="001D0155">
        <w:rPr>
          <w:rFonts w:ascii="Times New Roman" w:hAnsi="Times New Roman"/>
          <w:bCs/>
          <w:sz w:val="28"/>
          <w:szCs w:val="28"/>
        </w:rPr>
        <w:t>.Вяземский</w:t>
      </w:r>
    </w:p>
    <w:p w:rsidR="00994C7C" w:rsidRDefault="00994C7C" w:rsidP="00240D73">
      <w:pPr>
        <w:spacing w:after="0" w:line="240" w:lineRule="auto"/>
        <w:rPr>
          <w:rFonts w:ascii="Times New Roman" w:hAnsi="Times New Roman"/>
          <w:sz w:val="32"/>
          <w:szCs w:val="32"/>
        </w:rPr>
      </w:pPr>
    </w:p>
    <w:p w:rsidR="00994C7C" w:rsidRPr="0067455E" w:rsidRDefault="00994C7C" w:rsidP="00240D73">
      <w:pPr>
        <w:shd w:val="clear" w:color="auto" w:fill="FFFFFF"/>
        <w:spacing w:after="0" w:line="240" w:lineRule="auto"/>
        <w:ind w:firstLine="708"/>
        <w:jc w:val="both"/>
        <w:outlineLvl w:val="0"/>
        <w:rPr>
          <w:rFonts w:ascii="Times New Roman" w:hAnsi="Times New Roman"/>
          <w:b/>
          <w:bCs/>
          <w:sz w:val="28"/>
          <w:szCs w:val="28"/>
        </w:rPr>
      </w:pPr>
      <w:r w:rsidRPr="0067455E">
        <w:rPr>
          <w:rFonts w:ascii="Times New Roman" w:hAnsi="Times New Roman"/>
          <w:b/>
          <w:bCs/>
          <w:sz w:val="28"/>
          <w:szCs w:val="28"/>
        </w:rPr>
        <w:t>1. Содержание проблемы и обоснование ее решения программными методами.</w:t>
      </w:r>
    </w:p>
    <w:p w:rsidR="00994C7C" w:rsidRPr="0067455E" w:rsidRDefault="00994C7C" w:rsidP="00240D73">
      <w:pPr>
        <w:suppressAutoHyphens/>
        <w:spacing w:after="0" w:line="240" w:lineRule="auto"/>
        <w:ind w:firstLine="708"/>
        <w:jc w:val="both"/>
        <w:rPr>
          <w:rFonts w:ascii="Times New Roman" w:hAnsi="Times New Roman"/>
          <w:sz w:val="28"/>
          <w:szCs w:val="28"/>
          <w:lang w:eastAsia="ar-SA"/>
        </w:rPr>
      </w:pPr>
      <w:r w:rsidRPr="0067455E">
        <w:rPr>
          <w:rFonts w:ascii="Times New Roman" w:hAnsi="Times New Roman"/>
          <w:sz w:val="28"/>
          <w:szCs w:val="28"/>
          <w:lang w:eastAsia="ar-SA"/>
        </w:rPr>
        <w:t xml:space="preserve">Муниципальная Программа комплексного развития систем коммунальной инфраструктуры городского поселения «Город Вяземский» Вяземского муниципального района Хабаровского края (далее – 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Уставом городского поселения «Город Вяземский» Вяземского муниципального района Хабаровского края. </w:t>
      </w:r>
    </w:p>
    <w:p w:rsidR="00994C7C" w:rsidRPr="0067455E" w:rsidRDefault="00994C7C" w:rsidP="00240D73">
      <w:pPr>
        <w:suppressAutoHyphens/>
        <w:spacing w:after="0" w:line="240" w:lineRule="auto"/>
        <w:ind w:firstLine="720"/>
        <w:jc w:val="both"/>
        <w:rPr>
          <w:rFonts w:ascii="Times New Roman" w:hAnsi="Times New Roman"/>
          <w:sz w:val="28"/>
          <w:szCs w:val="28"/>
          <w:lang w:eastAsia="ar-SA"/>
        </w:rPr>
      </w:pPr>
      <w:r w:rsidRPr="0067455E">
        <w:rPr>
          <w:rFonts w:ascii="Times New Roman" w:hAnsi="Times New Roman"/>
          <w:sz w:val="28"/>
          <w:szCs w:val="28"/>
          <w:lang w:eastAsia="ar-SA"/>
        </w:rPr>
        <w:t>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w:t>
      </w:r>
      <w:r>
        <w:rPr>
          <w:rFonts w:ascii="Times New Roman" w:hAnsi="Times New Roman"/>
          <w:sz w:val="28"/>
          <w:szCs w:val="28"/>
          <w:lang w:eastAsia="ar-SA"/>
        </w:rPr>
        <w:t xml:space="preserve">, </w:t>
      </w:r>
      <w:r w:rsidRPr="0067455E">
        <w:rPr>
          <w:rFonts w:ascii="Times New Roman" w:hAnsi="Times New Roman"/>
          <w:sz w:val="28"/>
          <w:szCs w:val="28"/>
          <w:lang w:eastAsia="ar-SA"/>
        </w:rPr>
        <w:t>ориентирована на устойчивое развитие городского поселения «Город Вяземский» Вяземского муниципального района Хабаровского края и в полной мере соответствует государственной политике реформирования жилищно-коммунального комплекса Российской Федерации.</w:t>
      </w:r>
    </w:p>
    <w:p w:rsidR="00994C7C" w:rsidRPr="0067455E" w:rsidRDefault="00994C7C" w:rsidP="00240D73">
      <w:pPr>
        <w:shd w:val="clear" w:color="auto" w:fill="FFFFFF"/>
        <w:spacing w:after="0" w:line="240" w:lineRule="auto"/>
        <w:ind w:firstLine="708"/>
        <w:jc w:val="both"/>
        <w:rPr>
          <w:rFonts w:ascii="Times New Roman" w:hAnsi="Times New Roman"/>
          <w:sz w:val="28"/>
          <w:szCs w:val="28"/>
        </w:rPr>
      </w:pPr>
      <w:r w:rsidRPr="0067455E">
        <w:rPr>
          <w:rFonts w:ascii="Times New Roman" w:hAnsi="Times New Roman"/>
          <w:sz w:val="28"/>
          <w:szCs w:val="28"/>
        </w:rPr>
        <w:t>В результате хронического недофинансирования современное состояние объектов коммунальной инфраструктуры городского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от 60% до 90%). При этом от 15% до 25% инженерных коммуникаций города отслужили нормативный срок.</w:t>
      </w:r>
    </w:p>
    <w:p w:rsidR="00994C7C" w:rsidRPr="0067455E" w:rsidRDefault="00994C7C" w:rsidP="00240D73">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С</w:t>
      </w:r>
      <w:r w:rsidRPr="00FF43B9">
        <w:rPr>
          <w:rFonts w:ascii="Times New Roman" w:hAnsi="Times New Roman"/>
          <w:sz w:val="28"/>
          <w:szCs w:val="28"/>
        </w:rPr>
        <w:t xml:space="preserve">верхнормативные потери в сетях </w:t>
      </w:r>
      <w:r>
        <w:rPr>
          <w:rFonts w:ascii="Times New Roman" w:hAnsi="Times New Roman"/>
          <w:sz w:val="28"/>
          <w:szCs w:val="28"/>
        </w:rPr>
        <w:t>являются с</w:t>
      </w:r>
      <w:r w:rsidRPr="0067455E">
        <w:rPr>
          <w:rFonts w:ascii="Times New Roman" w:hAnsi="Times New Roman"/>
          <w:sz w:val="28"/>
          <w:szCs w:val="28"/>
        </w:rPr>
        <w:t>ледствием высокой степени износа оборудования, низкий коэффициент полезного действия энергооборудования, повышенная аварийность. 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w:t>
      </w:r>
    </w:p>
    <w:p w:rsidR="00994C7C" w:rsidRPr="0067455E" w:rsidRDefault="00994C7C" w:rsidP="00240D73">
      <w:pPr>
        <w:shd w:val="clear" w:color="auto" w:fill="FFFFFF"/>
        <w:spacing w:after="0" w:line="240" w:lineRule="auto"/>
        <w:ind w:firstLine="708"/>
        <w:jc w:val="both"/>
        <w:rPr>
          <w:rFonts w:ascii="Times New Roman" w:hAnsi="Times New Roman"/>
          <w:sz w:val="28"/>
          <w:szCs w:val="28"/>
        </w:rPr>
      </w:pPr>
      <w:r w:rsidRPr="0067455E">
        <w:rPr>
          <w:rFonts w:ascii="Times New Roman" w:hAnsi="Times New Roman"/>
          <w:sz w:val="28"/>
          <w:szCs w:val="28"/>
        </w:rPr>
        <w:t>Бюджет городского поселения "Город Вяземский" не позволяет быть единственным финансовым источником восстановления или реконструкции муницип</w:t>
      </w:r>
      <w:r>
        <w:rPr>
          <w:rFonts w:ascii="Times New Roman" w:hAnsi="Times New Roman"/>
          <w:sz w:val="28"/>
          <w:szCs w:val="28"/>
        </w:rPr>
        <w:t>ального коммунального имущества, в связи, с чем утверждение настоящей программы дает возможность привлечь средства бюджетов других уровней.</w:t>
      </w:r>
    </w:p>
    <w:p w:rsidR="00994C7C" w:rsidRPr="0067455E" w:rsidRDefault="00994C7C" w:rsidP="009446E4">
      <w:pPr>
        <w:shd w:val="clear" w:color="auto" w:fill="FFFFFF"/>
        <w:spacing w:after="0" w:line="240" w:lineRule="auto"/>
        <w:ind w:firstLine="708"/>
        <w:jc w:val="both"/>
        <w:rPr>
          <w:rFonts w:ascii="Times New Roman" w:hAnsi="Times New Roman"/>
          <w:sz w:val="28"/>
          <w:szCs w:val="28"/>
        </w:rPr>
      </w:pPr>
      <w:r w:rsidRPr="0067455E">
        <w:rPr>
          <w:rFonts w:ascii="Times New Roman" w:hAnsi="Times New Roman"/>
          <w:sz w:val="28"/>
          <w:szCs w:val="28"/>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неплатежей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w:t>
      </w:r>
      <w:r>
        <w:rPr>
          <w:rFonts w:ascii="Times New Roman" w:hAnsi="Times New Roman"/>
          <w:sz w:val="28"/>
          <w:szCs w:val="28"/>
        </w:rPr>
        <w:t xml:space="preserve"> поселения</w:t>
      </w:r>
      <w:r w:rsidRPr="0067455E">
        <w:rPr>
          <w:rFonts w:ascii="Times New Roman" w:hAnsi="Times New Roman"/>
          <w:sz w:val="28"/>
          <w:szCs w:val="28"/>
        </w:rPr>
        <w:t>.</w:t>
      </w:r>
    </w:p>
    <w:p w:rsidR="00994C7C" w:rsidRPr="0067455E" w:rsidRDefault="00994C7C" w:rsidP="009446E4">
      <w:pPr>
        <w:shd w:val="clear" w:color="auto" w:fill="FFFFFF"/>
        <w:spacing w:after="0" w:line="240" w:lineRule="auto"/>
        <w:ind w:firstLine="708"/>
        <w:jc w:val="both"/>
        <w:rPr>
          <w:rFonts w:ascii="Times New Roman" w:hAnsi="Times New Roman"/>
          <w:sz w:val="28"/>
          <w:szCs w:val="28"/>
        </w:rPr>
      </w:pPr>
      <w:r w:rsidRPr="0067455E">
        <w:rPr>
          <w:rFonts w:ascii="Times New Roman" w:hAnsi="Times New Roman"/>
          <w:sz w:val="28"/>
          <w:szCs w:val="28"/>
        </w:rPr>
        <w:t>Для повышения качества коммунальных услуг для населения городского поселения и эффективного использования природных ресурсов необходимо обеспечить модернизацию объектов коммунальной инфраструктуры.</w:t>
      </w:r>
    </w:p>
    <w:p w:rsidR="00994C7C" w:rsidRPr="0067455E" w:rsidRDefault="00994C7C" w:rsidP="009446E4">
      <w:pPr>
        <w:shd w:val="clear" w:color="auto" w:fill="FFFFFF"/>
        <w:spacing w:after="0" w:line="240" w:lineRule="auto"/>
        <w:ind w:firstLine="708"/>
        <w:jc w:val="both"/>
        <w:rPr>
          <w:rFonts w:ascii="Times New Roman" w:hAnsi="Times New Roman"/>
          <w:sz w:val="28"/>
          <w:szCs w:val="28"/>
        </w:rPr>
      </w:pPr>
      <w:r w:rsidRPr="0067455E">
        <w:rPr>
          <w:rFonts w:ascii="Times New Roman" w:hAnsi="Times New Roman"/>
          <w:sz w:val="28"/>
          <w:szCs w:val="28"/>
        </w:rPr>
        <w:t>Принятие настоящей Программы вызвано необходимостью осуществлять ряд приоритетных работ на объектах коммунальной инфраструктуры программными методами.</w:t>
      </w:r>
    </w:p>
    <w:p w:rsidR="00994C7C" w:rsidRPr="0067455E" w:rsidRDefault="00994C7C" w:rsidP="009446E4">
      <w:pPr>
        <w:shd w:val="clear" w:color="auto" w:fill="FFFFFF"/>
        <w:spacing w:after="0" w:line="240" w:lineRule="auto"/>
        <w:ind w:firstLine="708"/>
        <w:jc w:val="both"/>
        <w:rPr>
          <w:rFonts w:ascii="Times New Roman" w:hAnsi="Times New Roman"/>
          <w:b/>
          <w:sz w:val="28"/>
          <w:szCs w:val="28"/>
        </w:rPr>
      </w:pPr>
      <w:r w:rsidRPr="0067455E">
        <w:rPr>
          <w:rFonts w:ascii="Times New Roman" w:hAnsi="Times New Roman"/>
          <w:b/>
          <w:sz w:val="28"/>
          <w:szCs w:val="28"/>
        </w:rPr>
        <w:t>Показатели сферы жилищно–коммунального хозяйства городского поселения.</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В настоящее время деятельность коммунального комплекса городского поселения характеризуется неравномерным развитием систем коммунальной инфраструктуры поселения, низким качеством предоставления коммунальных услуг, неэффективным использованием природных ресурсов.</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Причинами во</w:t>
      </w:r>
      <w:r>
        <w:rPr>
          <w:rFonts w:ascii="Times New Roman" w:hAnsi="Times New Roman"/>
          <w:sz w:val="28"/>
          <w:szCs w:val="28"/>
        </w:rPr>
        <w:t>зникновения проблем является</w:t>
      </w:r>
      <w:r w:rsidRPr="0067455E">
        <w:rPr>
          <w:rFonts w:ascii="Times New Roman" w:hAnsi="Times New Roman"/>
          <w:sz w:val="28"/>
          <w:szCs w:val="28"/>
        </w:rPr>
        <w:t xml:space="preserve"> высокий процент изношенности коммунальной инфраструктуры, </w:t>
      </w:r>
    </w:p>
    <w:p w:rsidR="00994C7C" w:rsidRPr="0067455E" w:rsidRDefault="00994C7C" w:rsidP="009446E4">
      <w:pPr>
        <w:spacing w:after="0" w:line="240" w:lineRule="auto"/>
        <w:ind w:firstLine="708"/>
        <w:jc w:val="both"/>
        <w:rPr>
          <w:rFonts w:ascii="Times New Roman" w:hAnsi="Times New Roman"/>
          <w:iCs/>
          <w:sz w:val="28"/>
          <w:szCs w:val="28"/>
        </w:rPr>
      </w:pPr>
      <w:r w:rsidRPr="0067455E">
        <w:rPr>
          <w:rFonts w:ascii="Times New Roman" w:hAnsi="Times New Roman"/>
          <w:sz w:val="28"/>
          <w:szCs w:val="28"/>
        </w:rPr>
        <w:t>Следствием износа объектов ЖКХ является качество предоставляемых коммунальных услуг, не соответствующее запросам потребителей. А в связи с</w:t>
      </w:r>
      <w:r w:rsidRPr="0067455E">
        <w:rPr>
          <w:rFonts w:ascii="Times New Roman" w:hAnsi="Times New Roman"/>
          <w:iCs/>
          <w:sz w:val="28"/>
          <w:szCs w:val="28"/>
        </w:rPr>
        <w:t xml:space="preserve"> наличием  потерь в тепловых сетях, системах водоснабжения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rsidR="00994C7C" w:rsidRPr="0067455E" w:rsidRDefault="00994C7C" w:rsidP="00240D73">
      <w:pPr>
        <w:shd w:val="clear" w:color="auto" w:fill="FFFFFF"/>
        <w:spacing w:after="0" w:line="240" w:lineRule="auto"/>
        <w:ind w:firstLine="708"/>
        <w:jc w:val="right"/>
        <w:rPr>
          <w:rFonts w:ascii="Times New Roman" w:hAnsi="Times New Roman"/>
          <w:sz w:val="24"/>
          <w:szCs w:val="24"/>
        </w:rPr>
      </w:pPr>
      <w:r w:rsidRPr="0067455E">
        <w:rPr>
          <w:rFonts w:ascii="Times New Roman" w:hAnsi="Times New Roman"/>
          <w:sz w:val="24"/>
          <w:szCs w:val="24"/>
        </w:rPr>
        <w:t>Таблица 4.</w:t>
      </w:r>
    </w:p>
    <w:tbl>
      <w:tblPr>
        <w:tblW w:w="9193" w:type="dxa"/>
        <w:jc w:val="center"/>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103"/>
        <w:gridCol w:w="1559"/>
        <w:gridCol w:w="2531"/>
      </w:tblGrid>
      <w:tr w:rsidR="00994C7C" w:rsidRPr="00AB0311" w:rsidTr="00240D73">
        <w:trPr>
          <w:trHeight w:val="555"/>
          <w:jc w:val="center"/>
        </w:trPr>
        <w:tc>
          <w:tcPr>
            <w:tcW w:w="5103"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b/>
                <w:bCs/>
                <w:sz w:val="24"/>
                <w:szCs w:val="24"/>
              </w:rPr>
              <w:t>Показатель</w:t>
            </w:r>
          </w:p>
        </w:tc>
        <w:tc>
          <w:tcPr>
            <w:tcW w:w="1559" w:type="dxa"/>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b/>
                <w:bCs/>
                <w:sz w:val="24"/>
                <w:szCs w:val="24"/>
              </w:rPr>
              <w:t xml:space="preserve">Ед. </w:t>
            </w:r>
          </w:p>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b/>
                <w:bCs/>
                <w:sz w:val="24"/>
                <w:szCs w:val="24"/>
              </w:rPr>
              <w:t>измерения</w:t>
            </w:r>
          </w:p>
        </w:tc>
        <w:tc>
          <w:tcPr>
            <w:tcW w:w="2531" w:type="dxa"/>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b/>
                <w:bCs/>
                <w:sz w:val="24"/>
                <w:szCs w:val="24"/>
              </w:rPr>
              <w:t>Значение показателя</w:t>
            </w: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b/>
                <w:bCs/>
                <w:sz w:val="24"/>
                <w:szCs w:val="24"/>
              </w:rPr>
            </w:pPr>
            <w:r w:rsidRPr="00AB0311">
              <w:rPr>
                <w:rFonts w:ascii="Times New Roman" w:hAnsi="Times New Roman"/>
                <w:b/>
                <w:bCs/>
                <w:sz w:val="24"/>
                <w:szCs w:val="24"/>
              </w:rPr>
              <w:t>Общая площадь жилого фонда:</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тыс.м2</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308,5</w:t>
            </w: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sz w:val="24"/>
                <w:szCs w:val="24"/>
              </w:rPr>
            </w:pPr>
            <w:r w:rsidRPr="00AB0311">
              <w:rPr>
                <w:rFonts w:ascii="Times New Roman" w:hAnsi="Times New Roman"/>
                <w:bCs/>
                <w:sz w:val="24"/>
                <w:szCs w:val="24"/>
              </w:rPr>
              <w:t>в том числе</w:t>
            </w:r>
            <w:r w:rsidRPr="00AB0311">
              <w:rPr>
                <w:rFonts w:ascii="Times New Roman" w:hAnsi="Times New Roman"/>
                <w:sz w:val="24"/>
                <w:szCs w:val="24"/>
              </w:rPr>
              <w:t xml:space="preserve">: </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 </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bCs/>
                <w:sz w:val="24"/>
                <w:szCs w:val="24"/>
              </w:rPr>
            </w:pPr>
            <w:r w:rsidRPr="00AB0311">
              <w:rPr>
                <w:rFonts w:ascii="Times New Roman" w:hAnsi="Times New Roman"/>
                <w:bCs/>
                <w:sz w:val="24"/>
                <w:szCs w:val="24"/>
              </w:rPr>
              <w:t>муниципальный жилищный фонд</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34</w:t>
            </w: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sz w:val="24"/>
                <w:szCs w:val="24"/>
              </w:rPr>
            </w:pPr>
            <w:r w:rsidRPr="00AB0311">
              <w:rPr>
                <w:rFonts w:ascii="Times New Roman" w:hAnsi="Times New Roman"/>
                <w:b/>
                <w:bCs/>
                <w:sz w:val="24"/>
                <w:szCs w:val="24"/>
              </w:rPr>
              <w:t>МКД</w:t>
            </w:r>
            <w:r w:rsidRPr="00AB0311">
              <w:rPr>
                <w:rFonts w:ascii="Times New Roman" w:hAnsi="Times New Roman"/>
                <w:bCs/>
                <w:sz w:val="24"/>
                <w:szCs w:val="24"/>
              </w:rPr>
              <w:t xml:space="preserve"> (многоквартирные жилые дома)</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шт</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179</w:t>
            </w: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sz w:val="24"/>
                <w:szCs w:val="24"/>
              </w:rPr>
            </w:pPr>
            <w:r w:rsidRPr="00AB0311">
              <w:rPr>
                <w:rFonts w:ascii="Times New Roman" w:hAnsi="Times New Roman"/>
                <w:bCs/>
                <w:sz w:val="24"/>
                <w:szCs w:val="24"/>
              </w:rPr>
              <w:t>из них в управлении:</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 </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sz w:val="24"/>
                <w:szCs w:val="24"/>
              </w:rPr>
            </w:pPr>
            <w:r w:rsidRPr="00AB0311">
              <w:rPr>
                <w:rFonts w:ascii="Times New Roman" w:hAnsi="Times New Roman"/>
                <w:bCs/>
                <w:sz w:val="24"/>
                <w:szCs w:val="24"/>
              </w:rPr>
              <w:t xml:space="preserve"> УК (управляющая компания)</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131</w:t>
            </w: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bCs/>
                <w:sz w:val="24"/>
                <w:szCs w:val="24"/>
              </w:rPr>
            </w:pPr>
            <w:r w:rsidRPr="00AB0311">
              <w:rPr>
                <w:rFonts w:ascii="Times New Roman" w:hAnsi="Times New Roman"/>
                <w:bCs/>
                <w:sz w:val="24"/>
                <w:szCs w:val="24"/>
              </w:rPr>
              <w:t>Управление ТСЖ</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47</w:t>
            </w: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bCs/>
                <w:sz w:val="24"/>
                <w:szCs w:val="24"/>
              </w:rPr>
            </w:pPr>
            <w:r w:rsidRPr="00AB0311">
              <w:rPr>
                <w:rFonts w:ascii="Times New Roman" w:hAnsi="Times New Roman"/>
                <w:bCs/>
                <w:sz w:val="24"/>
                <w:szCs w:val="24"/>
              </w:rPr>
              <w:t>Непосредственное управление</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1</w:t>
            </w: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bCs/>
                <w:sz w:val="24"/>
                <w:szCs w:val="24"/>
              </w:rPr>
            </w:pPr>
            <w:r w:rsidRPr="00AB0311">
              <w:rPr>
                <w:rFonts w:ascii="Times New Roman" w:hAnsi="Times New Roman"/>
                <w:bCs/>
                <w:sz w:val="24"/>
                <w:szCs w:val="24"/>
              </w:rPr>
              <w:t>МКД не выбравшие способ управления</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240D73">
        <w:trPr>
          <w:trHeight w:val="206"/>
          <w:jc w:val="center"/>
        </w:trPr>
        <w:tc>
          <w:tcPr>
            <w:tcW w:w="9193" w:type="dxa"/>
            <w:gridSpan w:val="3"/>
            <w:noWrap/>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Теплоснабжение</w:t>
            </w:r>
          </w:p>
        </w:tc>
      </w:tr>
      <w:tr w:rsidR="00994C7C" w:rsidRPr="00AB0311" w:rsidTr="00240D73">
        <w:trPr>
          <w:trHeight w:val="348"/>
          <w:jc w:val="center"/>
        </w:trPr>
        <w:tc>
          <w:tcPr>
            <w:tcW w:w="5103" w:type="dxa"/>
            <w:noWrap/>
          </w:tcPr>
          <w:p w:rsidR="00994C7C" w:rsidRPr="00AB0311" w:rsidRDefault="00994C7C" w:rsidP="00240D73">
            <w:pPr>
              <w:spacing w:after="0" w:line="240" w:lineRule="auto"/>
              <w:rPr>
                <w:rFonts w:ascii="Times New Roman" w:hAnsi="Times New Roman"/>
                <w:b/>
                <w:bCs/>
                <w:sz w:val="24"/>
                <w:szCs w:val="24"/>
              </w:rPr>
            </w:pPr>
            <w:r w:rsidRPr="00AB0311">
              <w:rPr>
                <w:rFonts w:ascii="Times New Roman" w:hAnsi="Times New Roman"/>
                <w:b/>
                <w:bCs/>
                <w:sz w:val="24"/>
                <w:szCs w:val="24"/>
              </w:rPr>
              <w:t>Количество котельных</w:t>
            </w:r>
          </w:p>
        </w:tc>
        <w:tc>
          <w:tcPr>
            <w:tcW w:w="1559" w:type="dxa"/>
            <w:noWrap/>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шт.</w:t>
            </w:r>
          </w:p>
        </w:tc>
        <w:tc>
          <w:tcPr>
            <w:tcW w:w="2531" w:type="dxa"/>
            <w:noWrap/>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10</w:t>
            </w:r>
          </w:p>
        </w:tc>
      </w:tr>
      <w:tr w:rsidR="00994C7C" w:rsidRPr="00AB0311" w:rsidTr="00240D73">
        <w:trPr>
          <w:trHeight w:val="348"/>
          <w:jc w:val="center"/>
        </w:trPr>
        <w:tc>
          <w:tcPr>
            <w:tcW w:w="5103" w:type="dxa"/>
            <w:noWrap/>
          </w:tcPr>
          <w:p w:rsidR="00994C7C" w:rsidRPr="00AB0311" w:rsidRDefault="00994C7C" w:rsidP="00240D73">
            <w:pPr>
              <w:spacing w:after="0" w:line="240" w:lineRule="auto"/>
              <w:rPr>
                <w:rFonts w:ascii="Times New Roman" w:hAnsi="Times New Roman"/>
                <w:bCs/>
                <w:sz w:val="24"/>
                <w:szCs w:val="24"/>
              </w:rPr>
            </w:pPr>
            <w:r w:rsidRPr="00AB0311">
              <w:rPr>
                <w:rFonts w:ascii="Times New Roman" w:hAnsi="Times New Roman"/>
                <w:bCs/>
                <w:sz w:val="24"/>
                <w:szCs w:val="24"/>
              </w:rPr>
              <w:t>в том числе:</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p>
        </w:tc>
        <w:tc>
          <w:tcPr>
            <w:tcW w:w="2531" w:type="dxa"/>
            <w:noWrap/>
          </w:tcPr>
          <w:p w:rsidR="00994C7C" w:rsidRPr="00AB0311" w:rsidRDefault="00994C7C" w:rsidP="00240D73">
            <w:pPr>
              <w:spacing w:after="0" w:line="240" w:lineRule="auto"/>
              <w:jc w:val="center"/>
              <w:rPr>
                <w:rFonts w:ascii="Times New Roman" w:hAnsi="Times New Roman"/>
                <w:sz w:val="24"/>
                <w:szCs w:val="24"/>
              </w:rPr>
            </w:pPr>
          </w:p>
        </w:tc>
      </w:tr>
      <w:tr w:rsidR="00994C7C" w:rsidRPr="00AB0311" w:rsidTr="00240D73">
        <w:trPr>
          <w:trHeight w:val="348"/>
          <w:jc w:val="center"/>
        </w:trPr>
        <w:tc>
          <w:tcPr>
            <w:tcW w:w="5103" w:type="dxa"/>
            <w:noWrap/>
          </w:tcPr>
          <w:p w:rsidR="00994C7C" w:rsidRPr="00AB0311" w:rsidRDefault="00994C7C" w:rsidP="00240D73">
            <w:pPr>
              <w:spacing w:after="0" w:line="240" w:lineRule="auto"/>
              <w:rPr>
                <w:rFonts w:ascii="Times New Roman" w:hAnsi="Times New Roman"/>
                <w:bCs/>
                <w:sz w:val="24"/>
                <w:szCs w:val="24"/>
              </w:rPr>
            </w:pPr>
            <w:r w:rsidRPr="00AB0311">
              <w:rPr>
                <w:rFonts w:ascii="Times New Roman" w:hAnsi="Times New Roman"/>
                <w:bCs/>
                <w:sz w:val="24"/>
                <w:szCs w:val="24"/>
              </w:rPr>
              <w:t>Угольные котельные</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10</w:t>
            </w:r>
          </w:p>
        </w:tc>
      </w:tr>
      <w:tr w:rsidR="00994C7C" w:rsidRPr="00AB0311" w:rsidTr="00240D73">
        <w:trPr>
          <w:trHeight w:val="348"/>
          <w:jc w:val="center"/>
        </w:trPr>
        <w:tc>
          <w:tcPr>
            <w:tcW w:w="5103" w:type="dxa"/>
            <w:noWrap/>
          </w:tcPr>
          <w:p w:rsidR="00994C7C" w:rsidRPr="00AB0311" w:rsidRDefault="00994C7C" w:rsidP="00240D73">
            <w:pPr>
              <w:spacing w:after="0" w:line="240" w:lineRule="auto"/>
              <w:rPr>
                <w:rFonts w:ascii="Times New Roman" w:hAnsi="Times New Roman"/>
                <w:bCs/>
                <w:sz w:val="24"/>
                <w:szCs w:val="24"/>
              </w:rPr>
            </w:pPr>
            <w:r w:rsidRPr="00AB0311">
              <w:rPr>
                <w:rFonts w:ascii="Times New Roman" w:hAnsi="Times New Roman"/>
                <w:bCs/>
                <w:sz w:val="24"/>
                <w:szCs w:val="24"/>
              </w:rPr>
              <w:t>Газовые котельные</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240D73">
        <w:trPr>
          <w:trHeight w:val="348"/>
          <w:jc w:val="center"/>
        </w:trPr>
        <w:tc>
          <w:tcPr>
            <w:tcW w:w="5103" w:type="dxa"/>
            <w:noWrap/>
          </w:tcPr>
          <w:p w:rsidR="00994C7C" w:rsidRPr="00AB0311" w:rsidRDefault="00994C7C" w:rsidP="00240D73">
            <w:pPr>
              <w:spacing w:after="0" w:line="240" w:lineRule="auto"/>
              <w:rPr>
                <w:rFonts w:ascii="Times New Roman" w:hAnsi="Times New Roman"/>
                <w:bCs/>
                <w:sz w:val="24"/>
                <w:szCs w:val="24"/>
              </w:rPr>
            </w:pPr>
            <w:r w:rsidRPr="00AB0311">
              <w:rPr>
                <w:rFonts w:ascii="Times New Roman" w:hAnsi="Times New Roman"/>
                <w:bCs/>
                <w:sz w:val="24"/>
                <w:szCs w:val="24"/>
              </w:rPr>
              <w:t>Протяжённость тепловой  сети в однотрубном исчислении</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п.м.</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42000</w:t>
            </w:r>
          </w:p>
        </w:tc>
      </w:tr>
      <w:tr w:rsidR="00994C7C" w:rsidRPr="00AB0311" w:rsidTr="00240D73">
        <w:trPr>
          <w:trHeight w:val="308"/>
          <w:jc w:val="center"/>
        </w:trPr>
        <w:tc>
          <w:tcPr>
            <w:tcW w:w="9193" w:type="dxa"/>
            <w:gridSpan w:val="3"/>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Водоснабжение</w:t>
            </w:r>
          </w:p>
        </w:tc>
      </w:tr>
      <w:tr w:rsidR="00994C7C" w:rsidRPr="00AB0311" w:rsidTr="00240D73">
        <w:trPr>
          <w:trHeight w:val="335"/>
          <w:jc w:val="center"/>
        </w:trPr>
        <w:tc>
          <w:tcPr>
            <w:tcW w:w="5103" w:type="dxa"/>
          </w:tcPr>
          <w:p w:rsidR="00994C7C" w:rsidRPr="00AB0311" w:rsidRDefault="00994C7C" w:rsidP="00240D73">
            <w:pPr>
              <w:spacing w:after="0" w:line="240" w:lineRule="auto"/>
              <w:rPr>
                <w:rFonts w:ascii="Times New Roman" w:hAnsi="Times New Roman"/>
                <w:b/>
                <w:sz w:val="24"/>
                <w:szCs w:val="24"/>
              </w:rPr>
            </w:pPr>
            <w:r w:rsidRPr="00AB0311">
              <w:rPr>
                <w:rFonts w:ascii="Times New Roman" w:hAnsi="Times New Roman"/>
                <w:b/>
                <w:sz w:val="24"/>
                <w:szCs w:val="24"/>
              </w:rPr>
              <w:t xml:space="preserve">Скважины </w:t>
            </w:r>
          </w:p>
        </w:tc>
        <w:tc>
          <w:tcPr>
            <w:tcW w:w="1559" w:type="dxa"/>
            <w:noWrap/>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шт.</w:t>
            </w:r>
          </w:p>
        </w:tc>
        <w:tc>
          <w:tcPr>
            <w:tcW w:w="2531" w:type="dxa"/>
            <w:noWrap/>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10</w:t>
            </w:r>
          </w:p>
        </w:tc>
      </w:tr>
      <w:tr w:rsidR="00994C7C" w:rsidRPr="00AB0311" w:rsidTr="00240D73">
        <w:trPr>
          <w:trHeight w:val="120"/>
          <w:jc w:val="center"/>
        </w:trPr>
        <w:tc>
          <w:tcPr>
            <w:tcW w:w="5103" w:type="dxa"/>
            <w:noWrap/>
          </w:tcPr>
          <w:p w:rsidR="00994C7C" w:rsidRPr="00AB0311" w:rsidRDefault="00994C7C" w:rsidP="00240D73">
            <w:pPr>
              <w:spacing w:after="0" w:line="240" w:lineRule="auto"/>
              <w:rPr>
                <w:rFonts w:ascii="Times New Roman" w:hAnsi="Times New Roman"/>
                <w:sz w:val="24"/>
                <w:szCs w:val="24"/>
              </w:rPr>
            </w:pPr>
            <w:r w:rsidRPr="00AB0311">
              <w:rPr>
                <w:rFonts w:ascii="Times New Roman" w:hAnsi="Times New Roman"/>
                <w:sz w:val="24"/>
                <w:szCs w:val="24"/>
              </w:rPr>
              <w:t>из них обслуживают  жилищный фонд</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p>
        </w:tc>
      </w:tr>
      <w:tr w:rsidR="00994C7C" w:rsidRPr="00AB0311" w:rsidTr="00240D73">
        <w:trPr>
          <w:trHeight w:val="120"/>
          <w:jc w:val="center"/>
        </w:trPr>
        <w:tc>
          <w:tcPr>
            <w:tcW w:w="5103" w:type="dxa"/>
            <w:noWrap/>
          </w:tcPr>
          <w:p w:rsidR="00994C7C" w:rsidRPr="00AB0311" w:rsidRDefault="00994C7C" w:rsidP="00240D73">
            <w:pPr>
              <w:spacing w:after="0" w:line="240" w:lineRule="auto"/>
              <w:rPr>
                <w:rFonts w:ascii="Times New Roman" w:hAnsi="Times New Roman"/>
                <w:sz w:val="24"/>
                <w:szCs w:val="24"/>
              </w:rPr>
            </w:pPr>
            <w:r w:rsidRPr="00AB0311">
              <w:rPr>
                <w:rFonts w:ascii="Times New Roman" w:hAnsi="Times New Roman"/>
                <w:sz w:val="24"/>
                <w:szCs w:val="24"/>
              </w:rPr>
              <w:t>средняя производительность</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м3/сут.</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250</w:t>
            </w:r>
          </w:p>
        </w:tc>
      </w:tr>
      <w:tr w:rsidR="00994C7C" w:rsidRPr="00AB0311" w:rsidTr="00240D73">
        <w:trPr>
          <w:trHeight w:val="335"/>
          <w:jc w:val="center"/>
        </w:trPr>
        <w:tc>
          <w:tcPr>
            <w:tcW w:w="5103" w:type="dxa"/>
          </w:tcPr>
          <w:p w:rsidR="00994C7C" w:rsidRPr="00AB0311" w:rsidRDefault="00994C7C" w:rsidP="00240D73">
            <w:pPr>
              <w:spacing w:after="0" w:line="240" w:lineRule="auto"/>
              <w:rPr>
                <w:rFonts w:ascii="Times New Roman" w:hAnsi="Times New Roman"/>
                <w:b/>
                <w:sz w:val="24"/>
                <w:szCs w:val="24"/>
              </w:rPr>
            </w:pPr>
            <w:r w:rsidRPr="00AB0311">
              <w:rPr>
                <w:rFonts w:ascii="Times New Roman" w:hAnsi="Times New Roman"/>
                <w:b/>
                <w:sz w:val="24"/>
                <w:szCs w:val="24"/>
              </w:rPr>
              <w:t xml:space="preserve">Водопроводы </w:t>
            </w:r>
          </w:p>
        </w:tc>
        <w:tc>
          <w:tcPr>
            <w:tcW w:w="1559" w:type="dxa"/>
            <w:noWrap/>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единиц</w:t>
            </w:r>
          </w:p>
        </w:tc>
        <w:tc>
          <w:tcPr>
            <w:tcW w:w="2531" w:type="dxa"/>
            <w:noWrap/>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4</w:t>
            </w:r>
          </w:p>
        </w:tc>
      </w:tr>
      <w:tr w:rsidR="00994C7C" w:rsidRPr="00AB0311" w:rsidTr="00240D73">
        <w:trPr>
          <w:trHeight w:val="120"/>
          <w:jc w:val="center"/>
        </w:trPr>
        <w:tc>
          <w:tcPr>
            <w:tcW w:w="5103" w:type="dxa"/>
            <w:noWrap/>
          </w:tcPr>
          <w:p w:rsidR="00994C7C" w:rsidRPr="00AB0311" w:rsidRDefault="00994C7C" w:rsidP="00240D73">
            <w:pPr>
              <w:spacing w:after="0" w:line="240" w:lineRule="auto"/>
              <w:rPr>
                <w:rFonts w:ascii="Times New Roman" w:hAnsi="Times New Roman"/>
                <w:sz w:val="24"/>
                <w:szCs w:val="24"/>
              </w:rPr>
            </w:pPr>
            <w:r w:rsidRPr="00AB0311">
              <w:rPr>
                <w:rFonts w:ascii="Times New Roman" w:hAnsi="Times New Roman"/>
                <w:sz w:val="24"/>
                <w:szCs w:val="24"/>
              </w:rPr>
              <w:t xml:space="preserve">Протяженность сетей </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км</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27,8</w:t>
            </w:r>
          </w:p>
        </w:tc>
      </w:tr>
      <w:tr w:rsidR="00994C7C" w:rsidRPr="00AB0311" w:rsidTr="00240D73">
        <w:trPr>
          <w:trHeight w:val="120"/>
          <w:jc w:val="center"/>
        </w:trPr>
        <w:tc>
          <w:tcPr>
            <w:tcW w:w="5103" w:type="dxa"/>
            <w:noWrap/>
          </w:tcPr>
          <w:p w:rsidR="00994C7C" w:rsidRPr="00AB0311" w:rsidRDefault="00994C7C" w:rsidP="00240D73">
            <w:pPr>
              <w:spacing w:after="0" w:line="240" w:lineRule="auto"/>
              <w:rPr>
                <w:rFonts w:ascii="Times New Roman" w:hAnsi="Times New Roman"/>
                <w:sz w:val="24"/>
                <w:szCs w:val="24"/>
              </w:rPr>
            </w:pPr>
            <w:r w:rsidRPr="00AB0311">
              <w:rPr>
                <w:rFonts w:ascii="Times New Roman" w:hAnsi="Times New Roman"/>
                <w:sz w:val="24"/>
                <w:szCs w:val="24"/>
              </w:rPr>
              <w:t>из них обслуживают  жилищный фонд</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p>
        </w:tc>
      </w:tr>
      <w:tr w:rsidR="00994C7C" w:rsidRPr="00AB0311" w:rsidTr="00240D73">
        <w:trPr>
          <w:trHeight w:val="270"/>
          <w:jc w:val="center"/>
        </w:trPr>
        <w:tc>
          <w:tcPr>
            <w:tcW w:w="9193" w:type="dxa"/>
            <w:gridSpan w:val="3"/>
            <w:noWrap/>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Газификация</w:t>
            </w: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b/>
                <w:sz w:val="24"/>
                <w:szCs w:val="24"/>
              </w:rPr>
            </w:pPr>
            <w:r w:rsidRPr="00AB0311">
              <w:rPr>
                <w:rFonts w:ascii="Times New Roman" w:hAnsi="Times New Roman"/>
                <w:b/>
                <w:bCs/>
                <w:sz w:val="24"/>
                <w:szCs w:val="24"/>
                <w:lang w:val="en-US"/>
              </w:rPr>
              <w:t> </w:t>
            </w:r>
            <w:r w:rsidRPr="00AB0311">
              <w:rPr>
                <w:rFonts w:ascii="Times New Roman" w:hAnsi="Times New Roman"/>
                <w:sz w:val="24"/>
                <w:szCs w:val="24"/>
              </w:rPr>
              <w:t xml:space="preserve">Количествоквартир и индивидуальных домовладений, газифицированных природным газом </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шт.</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240D73">
        <w:trPr>
          <w:trHeight w:val="270"/>
          <w:jc w:val="center"/>
        </w:trPr>
        <w:tc>
          <w:tcPr>
            <w:tcW w:w="9193" w:type="dxa"/>
            <w:gridSpan w:val="3"/>
            <w:noWrap/>
          </w:tcPr>
          <w:p w:rsidR="00994C7C" w:rsidRPr="00AB0311" w:rsidRDefault="00994C7C" w:rsidP="00240D73">
            <w:pPr>
              <w:spacing w:after="0" w:line="240" w:lineRule="auto"/>
              <w:jc w:val="center"/>
              <w:rPr>
                <w:rFonts w:ascii="Times New Roman" w:hAnsi="Times New Roman"/>
                <w:b/>
                <w:sz w:val="24"/>
                <w:szCs w:val="24"/>
              </w:rPr>
            </w:pPr>
            <w:r w:rsidRPr="00AB0311">
              <w:rPr>
                <w:rFonts w:ascii="Times New Roman" w:hAnsi="Times New Roman"/>
                <w:b/>
                <w:sz w:val="24"/>
                <w:szCs w:val="24"/>
              </w:rPr>
              <w:t>Электроснабжение</w:t>
            </w:r>
          </w:p>
        </w:tc>
      </w:tr>
      <w:tr w:rsidR="00994C7C" w:rsidRPr="00AB0311" w:rsidTr="00240D73">
        <w:trPr>
          <w:trHeight w:val="270"/>
          <w:jc w:val="center"/>
        </w:trPr>
        <w:tc>
          <w:tcPr>
            <w:tcW w:w="5103" w:type="dxa"/>
            <w:noWrap/>
          </w:tcPr>
          <w:p w:rsidR="00994C7C" w:rsidRPr="00AB0311" w:rsidRDefault="00994C7C" w:rsidP="00240D73">
            <w:pPr>
              <w:spacing w:after="0" w:line="240" w:lineRule="auto"/>
              <w:rPr>
                <w:rFonts w:ascii="Times New Roman" w:hAnsi="Times New Roman"/>
                <w:bCs/>
                <w:sz w:val="24"/>
                <w:szCs w:val="24"/>
              </w:rPr>
            </w:pPr>
            <w:r w:rsidRPr="00AB0311">
              <w:rPr>
                <w:rFonts w:ascii="Times New Roman" w:hAnsi="Times New Roman"/>
                <w:bCs/>
                <w:sz w:val="24"/>
                <w:szCs w:val="24"/>
              </w:rPr>
              <w:t>Протяженность сетей</w:t>
            </w:r>
          </w:p>
        </w:tc>
        <w:tc>
          <w:tcPr>
            <w:tcW w:w="1559"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км.</w:t>
            </w:r>
          </w:p>
        </w:tc>
        <w:tc>
          <w:tcPr>
            <w:tcW w:w="2531" w:type="dxa"/>
            <w:noWrap/>
          </w:tcPr>
          <w:p w:rsidR="00994C7C" w:rsidRPr="00AB0311" w:rsidRDefault="00994C7C" w:rsidP="00240D73">
            <w:pPr>
              <w:spacing w:after="0" w:line="240" w:lineRule="auto"/>
              <w:jc w:val="center"/>
              <w:rPr>
                <w:rFonts w:ascii="Times New Roman" w:hAnsi="Times New Roman"/>
                <w:sz w:val="24"/>
                <w:szCs w:val="24"/>
              </w:rPr>
            </w:pPr>
            <w:r w:rsidRPr="00AB0311">
              <w:rPr>
                <w:rFonts w:ascii="Times New Roman" w:hAnsi="Times New Roman"/>
                <w:sz w:val="24"/>
                <w:szCs w:val="24"/>
              </w:rPr>
              <w:t>233</w:t>
            </w:r>
          </w:p>
        </w:tc>
      </w:tr>
    </w:tbl>
    <w:p w:rsidR="00994C7C" w:rsidRPr="0067455E" w:rsidRDefault="00994C7C" w:rsidP="009446E4">
      <w:pPr>
        <w:autoSpaceDE w:val="0"/>
        <w:autoSpaceDN w:val="0"/>
        <w:adjustRightInd w:val="0"/>
        <w:spacing w:after="0" w:line="240" w:lineRule="auto"/>
        <w:ind w:firstLine="708"/>
        <w:rPr>
          <w:rFonts w:ascii="Times New Roman" w:hAnsi="Times New Roman"/>
          <w:b/>
          <w:sz w:val="28"/>
          <w:szCs w:val="28"/>
          <w:lang w:eastAsia="en-US"/>
        </w:rPr>
      </w:pPr>
      <w:r w:rsidRPr="0067455E">
        <w:rPr>
          <w:rFonts w:ascii="Times New Roman" w:hAnsi="Times New Roman"/>
          <w:b/>
          <w:sz w:val="28"/>
          <w:szCs w:val="28"/>
        </w:rPr>
        <w:t>1.3. Анализ текущего состояния систем теплоснабжения.</w:t>
      </w:r>
    </w:p>
    <w:p w:rsidR="00994C7C" w:rsidRPr="0088400D" w:rsidRDefault="00994C7C" w:rsidP="009446E4">
      <w:pPr>
        <w:pStyle w:val="BodyTextIndent3"/>
        <w:spacing w:after="0" w:line="240" w:lineRule="auto"/>
        <w:ind w:left="0" w:firstLine="708"/>
        <w:jc w:val="both"/>
        <w:rPr>
          <w:rFonts w:ascii="Times New Roman" w:hAnsi="Times New Roman"/>
          <w:sz w:val="28"/>
          <w:szCs w:val="28"/>
          <w:lang w:val="ru-RU"/>
        </w:rPr>
      </w:pPr>
      <w:r w:rsidRPr="0088400D">
        <w:rPr>
          <w:rFonts w:ascii="Times New Roman" w:hAnsi="Times New Roman"/>
          <w:sz w:val="28"/>
          <w:szCs w:val="28"/>
          <w:lang w:val="ru-RU"/>
        </w:rPr>
        <w:t>Поставщиками тепловой энергии на территории поселения является ООО «Теплоэнерго», ООО «ОК и ТС» и ООО УПП «Городской коммунальщик».</w:t>
      </w:r>
    </w:p>
    <w:p w:rsidR="00994C7C" w:rsidRPr="0088400D" w:rsidRDefault="00994C7C" w:rsidP="009446E4">
      <w:pPr>
        <w:pStyle w:val="BodyTextIndent3"/>
        <w:spacing w:after="0" w:line="240" w:lineRule="auto"/>
        <w:ind w:left="0" w:firstLine="708"/>
        <w:jc w:val="both"/>
        <w:rPr>
          <w:rFonts w:ascii="Times New Roman" w:hAnsi="Times New Roman"/>
          <w:sz w:val="28"/>
          <w:szCs w:val="28"/>
          <w:lang w:val="ru-RU"/>
        </w:rPr>
      </w:pPr>
      <w:r w:rsidRPr="0088400D">
        <w:rPr>
          <w:rFonts w:ascii="Times New Roman" w:hAnsi="Times New Roman"/>
          <w:sz w:val="28"/>
          <w:szCs w:val="28"/>
          <w:lang w:val="ru-RU"/>
        </w:rPr>
        <w:t>Отопление социальных, административных, производственных объектов и жилищного фонда осуществляется 1 центральной и 10 локальными  котельными. Подача тепла осуществляется по тепловым сетям протяженностью около 21 км. (в двухтрубном исчислении), средний физический износ тепловых сетей 69,6%.</w:t>
      </w:r>
    </w:p>
    <w:p w:rsidR="00994C7C" w:rsidRPr="0088400D" w:rsidRDefault="00994C7C" w:rsidP="009446E4">
      <w:pPr>
        <w:pStyle w:val="BodyTextIndent3"/>
        <w:spacing w:after="0" w:line="240" w:lineRule="auto"/>
        <w:ind w:left="0" w:firstLine="708"/>
        <w:jc w:val="both"/>
        <w:rPr>
          <w:rFonts w:ascii="Times New Roman" w:hAnsi="Times New Roman"/>
          <w:sz w:val="28"/>
          <w:szCs w:val="28"/>
          <w:lang w:val="ru-RU"/>
        </w:rPr>
      </w:pPr>
      <w:r w:rsidRPr="0088400D">
        <w:rPr>
          <w:rFonts w:ascii="Times New Roman" w:hAnsi="Times New Roman"/>
          <w:sz w:val="28"/>
          <w:szCs w:val="28"/>
          <w:lang w:val="ru-RU"/>
        </w:rPr>
        <w:t>Теплотрассы выполнены в подземном и надземном исполнении. В качестве теплоносителя для систем отопления, горячего водоснабжения производственных и жилищно-коммунальных потребителей является подогретая вода с параметрами 70-90</w:t>
      </w:r>
      <w:r w:rsidRPr="0088400D">
        <w:rPr>
          <w:rFonts w:ascii="Times New Roman" w:hAnsi="Times New Roman"/>
          <w:sz w:val="28"/>
          <w:szCs w:val="28"/>
          <w:vertAlign w:val="superscript"/>
          <w:lang w:val="ru-RU"/>
        </w:rPr>
        <w:t>о</w:t>
      </w:r>
      <w:r w:rsidRPr="0088400D">
        <w:rPr>
          <w:rFonts w:ascii="Times New Roman" w:hAnsi="Times New Roman"/>
          <w:sz w:val="28"/>
          <w:szCs w:val="28"/>
          <w:lang w:val="ru-RU"/>
        </w:rPr>
        <w:t xml:space="preserve">С. </w:t>
      </w:r>
    </w:p>
    <w:p w:rsidR="00994C7C" w:rsidRPr="0067455E" w:rsidRDefault="00994C7C" w:rsidP="009446E4">
      <w:pPr>
        <w:spacing w:after="0" w:line="240" w:lineRule="auto"/>
        <w:ind w:firstLine="708"/>
        <w:jc w:val="both"/>
        <w:rPr>
          <w:rFonts w:ascii="Times New Roman" w:hAnsi="Times New Roman"/>
          <w:sz w:val="28"/>
          <w:szCs w:val="28"/>
        </w:rPr>
      </w:pPr>
      <w:r w:rsidRPr="0067455E">
        <w:rPr>
          <w:rFonts w:ascii="Times New Roman" w:hAnsi="Times New Roman"/>
          <w:sz w:val="28"/>
          <w:szCs w:val="28"/>
        </w:rPr>
        <w:t>Локальные котельные, работающие на угле, характеризуются неполным сгоранием топлива, потери составляют до 30 % из-за использования котлов с колосниковой решеткой. КПД угольных котельных не превышает 85 %. Кроме того, трудозатраты на эксплуатацию котельных (ручная подача топлива, отсутствие автоматики на маломощных котельных), стоимость угля ведут к повышению тарифов на тепловую энергию. Поэтому, целесообразна модернизация угольных котельных с их переводом на газообразное топливо</w:t>
      </w:r>
    </w:p>
    <w:p w:rsidR="00994C7C" w:rsidRPr="0088400D" w:rsidRDefault="00994C7C" w:rsidP="009446E4">
      <w:pPr>
        <w:pStyle w:val="BodyTextIndent3"/>
        <w:spacing w:after="0" w:line="240" w:lineRule="auto"/>
        <w:ind w:left="0" w:firstLine="708"/>
        <w:jc w:val="both"/>
        <w:rPr>
          <w:rFonts w:ascii="Times New Roman" w:hAnsi="Times New Roman"/>
          <w:sz w:val="28"/>
          <w:szCs w:val="28"/>
          <w:lang w:val="ru-RU"/>
        </w:rPr>
      </w:pPr>
      <w:r w:rsidRPr="0088400D">
        <w:rPr>
          <w:rFonts w:ascii="Times New Roman" w:hAnsi="Times New Roman"/>
          <w:sz w:val="28"/>
          <w:szCs w:val="28"/>
          <w:lang w:val="ru-RU"/>
        </w:rPr>
        <w:t>Котельные характеризуются высоким физическим износом, поэтому необходима реконструкция данных объектов, а также повышение энергоэффективности существующих котельных путем перехода на более экономичное основное оборудование с более высоким КПД и, соответственно, с меньшими затратами топлива, а также применение мероприятий по энергосбережению в теплоснабжении.</w:t>
      </w:r>
    </w:p>
    <w:p w:rsidR="00994C7C" w:rsidRPr="0088400D" w:rsidRDefault="00994C7C" w:rsidP="009446E4">
      <w:pPr>
        <w:pStyle w:val="BodyTextIndent3"/>
        <w:spacing w:after="0" w:line="240" w:lineRule="auto"/>
        <w:ind w:left="0" w:firstLine="708"/>
        <w:jc w:val="both"/>
        <w:rPr>
          <w:rFonts w:ascii="Times New Roman" w:hAnsi="Times New Roman"/>
          <w:sz w:val="28"/>
          <w:szCs w:val="28"/>
          <w:lang w:val="ru-RU"/>
        </w:rPr>
      </w:pPr>
      <w:r w:rsidRPr="0088400D">
        <w:rPr>
          <w:rFonts w:ascii="Times New Roman" w:hAnsi="Times New Roman"/>
          <w:sz w:val="28"/>
          <w:szCs w:val="28"/>
          <w:lang w:val="ru-RU"/>
        </w:rPr>
        <w:t xml:space="preserve">С предстоящим развитием газовых сетей основным видом топлива для котельных станет природный газ, в связи с чем необходимо предусмотреть плановое переоборудование, модернизацию угольных котельных на газ. </w:t>
      </w:r>
    </w:p>
    <w:p w:rsidR="00994C7C" w:rsidRPr="0067455E" w:rsidRDefault="00994C7C" w:rsidP="009446E4">
      <w:pPr>
        <w:shd w:val="clear" w:color="auto" w:fill="FFFFFF"/>
        <w:spacing w:after="0" w:line="240" w:lineRule="auto"/>
        <w:ind w:firstLine="708"/>
        <w:rPr>
          <w:rFonts w:ascii="Times New Roman" w:hAnsi="Times New Roman"/>
          <w:b/>
          <w:sz w:val="28"/>
          <w:szCs w:val="28"/>
        </w:rPr>
      </w:pPr>
      <w:r w:rsidRPr="0067455E">
        <w:rPr>
          <w:rFonts w:ascii="Times New Roman" w:hAnsi="Times New Roman"/>
          <w:b/>
          <w:sz w:val="28"/>
          <w:szCs w:val="28"/>
        </w:rPr>
        <w:t>1.4. Анализ текущего состояния  систем  водоснабжения.</w:t>
      </w:r>
    </w:p>
    <w:p w:rsidR="00994C7C" w:rsidRPr="0067455E" w:rsidRDefault="00994C7C" w:rsidP="009446E4">
      <w:pPr>
        <w:spacing w:after="0" w:line="240" w:lineRule="auto"/>
        <w:ind w:firstLine="708"/>
        <w:jc w:val="both"/>
        <w:rPr>
          <w:rFonts w:ascii="Times New Roman" w:hAnsi="Times New Roman"/>
          <w:sz w:val="28"/>
          <w:szCs w:val="28"/>
          <w:lang w:eastAsia="en-US"/>
        </w:rPr>
      </w:pPr>
      <w:r w:rsidRPr="0067455E">
        <w:rPr>
          <w:rFonts w:ascii="Times New Roman" w:hAnsi="Times New Roman"/>
          <w:sz w:val="28"/>
          <w:szCs w:val="28"/>
        </w:rPr>
        <w:t>Для обеспечения потребителей городского поселения услугой холодного водоснабжения осуществляется с помощью действующих  хозяйствующих субъектов источников водоснабжения, водонапорных емкостей, разводящих сетей водоснабжения  протяженность которых составляет  27,8 км.</w:t>
      </w:r>
      <w:r>
        <w:rPr>
          <w:rFonts w:ascii="Times New Roman" w:hAnsi="Times New Roman"/>
          <w:sz w:val="28"/>
          <w:szCs w:val="28"/>
        </w:rPr>
        <w:t xml:space="preserve"> </w:t>
      </w:r>
      <w:r w:rsidRPr="0067455E">
        <w:rPr>
          <w:rFonts w:ascii="Times New Roman" w:hAnsi="Times New Roman"/>
          <w:sz w:val="28"/>
          <w:szCs w:val="28"/>
        </w:rPr>
        <w:t>и подземных источников водоснабжения артезианских скважин в количестве 10 шт. Потребление воды всеми потребителями составляет 340,0 тыс. м3 в год. Для решения проблемы с холодным водоснабжением необходим комплексный подход к решению этого вопроса.</w:t>
      </w:r>
    </w:p>
    <w:p w:rsidR="00994C7C" w:rsidRPr="0067455E" w:rsidRDefault="00994C7C" w:rsidP="00240D73">
      <w:pPr>
        <w:spacing w:after="0" w:line="240" w:lineRule="auto"/>
        <w:ind w:firstLine="708"/>
        <w:jc w:val="both"/>
        <w:rPr>
          <w:rFonts w:ascii="Times New Roman" w:hAnsi="Times New Roman"/>
          <w:sz w:val="28"/>
          <w:szCs w:val="28"/>
        </w:rPr>
      </w:pPr>
      <w:r w:rsidRPr="0067455E">
        <w:rPr>
          <w:rFonts w:ascii="Times New Roman" w:hAnsi="Times New Roman"/>
          <w:sz w:val="28"/>
          <w:szCs w:val="28"/>
        </w:rPr>
        <w:t>Характеристика проблемы:</w:t>
      </w:r>
    </w:p>
    <w:p w:rsidR="00994C7C" w:rsidRPr="0067455E" w:rsidRDefault="00994C7C" w:rsidP="00240D73">
      <w:pPr>
        <w:spacing w:after="0" w:line="240" w:lineRule="auto"/>
        <w:ind w:firstLine="708"/>
        <w:jc w:val="both"/>
        <w:rPr>
          <w:rFonts w:ascii="Times New Roman" w:hAnsi="Times New Roman"/>
          <w:sz w:val="28"/>
          <w:szCs w:val="28"/>
        </w:rPr>
      </w:pPr>
      <w:r w:rsidRPr="0067455E">
        <w:rPr>
          <w:rFonts w:ascii="Times New Roman" w:hAnsi="Times New Roman"/>
          <w:sz w:val="28"/>
          <w:szCs w:val="28"/>
        </w:rPr>
        <w:t>1. Износ сетей и объектов водоснабжения составляет свыше 70%.</w:t>
      </w:r>
    </w:p>
    <w:p w:rsidR="00994C7C" w:rsidRPr="0067455E" w:rsidRDefault="00994C7C" w:rsidP="00240D73">
      <w:pPr>
        <w:spacing w:after="0" w:line="240" w:lineRule="auto"/>
        <w:ind w:firstLine="708"/>
        <w:jc w:val="both"/>
        <w:rPr>
          <w:rFonts w:ascii="Times New Roman" w:hAnsi="Times New Roman"/>
          <w:sz w:val="28"/>
          <w:szCs w:val="28"/>
        </w:rPr>
      </w:pPr>
      <w:r w:rsidRPr="0067455E">
        <w:rPr>
          <w:rFonts w:ascii="Times New Roman" w:hAnsi="Times New Roman"/>
          <w:sz w:val="28"/>
          <w:szCs w:val="28"/>
        </w:rPr>
        <w:t>2. Аварийность на сетях водоснабжения  поселения составляет 23-25 случаев в год.</w:t>
      </w:r>
    </w:p>
    <w:p w:rsidR="00994C7C" w:rsidRPr="0067455E" w:rsidRDefault="00994C7C" w:rsidP="00240D73">
      <w:pPr>
        <w:spacing w:after="0" w:line="240" w:lineRule="auto"/>
        <w:ind w:firstLine="708"/>
        <w:jc w:val="both"/>
        <w:rPr>
          <w:rFonts w:ascii="Times New Roman" w:hAnsi="Times New Roman"/>
          <w:sz w:val="28"/>
          <w:szCs w:val="28"/>
        </w:rPr>
      </w:pPr>
      <w:r w:rsidRPr="0067455E">
        <w:rPr>
          <w:rFonts w:ascii="Times New Roman" w:hAnsi="Times New Roman"/>
          <w:sz w:val="28"/>
          <w:szCs w:val="28"/>
        </w:rPr>
        <w:t>3. Анализ проб воды из всех источников водоснабжения показывает, что вода в системе водоснабжения поселения является коммунально-бытового назначения с большим содержанием железа.</w:t>
      </w:r>
    </w:p>
    <w:p w:rsidR="00994C7C" w:rsidRPr="0067455E" w:rsidRDefault="00994C7C" w:rsidP="00240D73">
      <w:pPr>
        <w:spacing w:after="0" w:line="240" w:lineRule="auto"/>
        <w:ind w:firstLine="708"/>
        <w:jc w:val="both"/>
        <w:rPr>
          <w:rFonts w:ascii="Times New Roman" w:hAnsi="Times New Roman"/>
          <w:sz w:val="28"/>
          <w:szCs w:val="28"/>
        </w:rPr>
      </w:pPr>
      <w:r w:rsidRPr="0067455E">
        <w:rPr>
          <w:rFonts w:ascii="Times New Roman" w:hAnsi="Times New Roman"/>
          <w:sz w:val="28"/>
          <w:szCs w:val="28"/>
        </w:rPr>
        <w:t>В связи с разработкой программы была проделана работа по сбору сведений о состоянии существующих систем водоснабжения, которые приведены в таблице</w:t>
      </w:r>
    </w:p>
    <w:tbl>
      <w:tblPr>
        <w:tblW w:w="9186" w:type="dxa"/>
        <w:jc w:val="center"/>
        <w:tblInd w:w="80" w:type="dxa"/>
        <w:tblLayout w:type="fixed"/>
        <w:tblLook w:val="00A0"/>
      </w:tblPr>
      <w:tblGrid>
        <w:gridCol w:w="1759"/>
        <w:gridCol w:w="1832"/>
        <w:gridCol w:w="1311"/>
        <w:gridCol w:w="1711"/>
        <w:gridCol w:w="1294"/>
        <w:gridCol w:w="1279"/>
      </w:tblGrid>
      <w:tr w:rsidR="00994C7C" w:rsidRPr="00AB0311" w:rsidTr="00240D73">
        <w:trPr>
          <w:trHeight w:val="273"/>
          <w:jc w:val="center"/>
        </w:trPr>
        <w:tc>
          <w:tcPr>
            <w:tcW w:w="4902" w:type="dxa"/>
            <w:gridSpan w:val="3"/>
            <w:tcBorders>
              <w:top w:val="single" w:sz="4" w:space="0" w:color="000000"/>
              <w:left w:val="single" w:sz="4" w:space="0" w:color="000000"/>
              <w:bottom w:val="single" w:sz="4" w:space="0" w:color="000000"/>
              <w:right w:val="nil"/>
            </w:tcBorders>
          </w:tcPr>
          <w:p w:rsidR="00994C7C" w:rsidRPr="00AB0311" w:rsidRDefault="00994C7C" w:rsidP="00240D73">
            <w:pPr>
              <w:snapToGrid w:val="0"/>
              <w:jc w:val="center"/>
              <w:rPr>
                <w:rFonts w:ascii="Times New Roman" w:hAnsi="Times New Roman"/>
                <w:b/>
                <w:sz w:val="24"/>
                <w:szCs w:val="24"/>
                <w:lang w:eastAsia="en-US"/>
              </w:rPr>
            </w:pPr>
            <w:r w:rsidRPr="00AB0311">
              <w:rPr>
                <w:rFonts w:ascii="Times New Roman" w:hAnsi="Times New Roman"/>
                <w:b/>
                <w:sz w:val="24"/>
                <w:szCs w:val="24"/>
              </w:rPr>
              <w:t>Техническое состояние системы водоснабжения (% износа, потребность в техническом улучшении)</w:t>
            </w:r>
          </w:p>
        </w:tc>
        <w:tc>
          <w:tcPr>
            <w:tcW w:w="1711" w:type="dxa"/>
            <w:vMerge w:val="restart"/>
            <w:tcBorders>
              <w:top w:val="single" w:sz="4" w:space="0" w:color="000000"/>
              <w:left w:val="single" w:sz="4" w:space="0" w:color="000000"/>
              <w:bottom w:val="single" w:sz="4" w:space="0" w:color="000000"/>
              <w:right w:val="nil"/>
            </w:tcBorders>
          </w:tcPr>
          <w:p w:rsidR="00994C7C" w:rsidRPr="00AB0311" w:rsidRDefault="00994C7C" w:rsidP="00240D73">
            <w:pPr>
              <w:snapToGrid w:val="0"/>
              <w:jc w:val="center"/>
              <w:rPr>
                <w:rFonts w:ascii="Times New Roman" w:hAnsi="Times New Roman"/>
                <w:b/>
                <w:sz w:val="24"/>
                <w:szCs w:val="24"/>
                <w:lang w:eastAsia="en-US"/>
              </w:rPr>
            </w:pPr>
            <w:r w:rsidRPr="00AB0311">
              <w:rPr>
                <w:rFonts w:ascii="Times New Roman" w:hAnsi="Times New Roman"/>
                <w:b/>
                <w:sz w:val="24"/>
                <w:szCs w:val="24"/>
              </w:rPr>
              <w:t>Степень подвержен-ности</w:t>
            </w:r>
            <w:r>
              <w:rPr>
                <w:rFonts w:ascii="Times New Roman" w:hAnsi="Times New Roman"/>
                <w:b/>
                <w:sz w:val="24"/>
                <w:szCs w:val="24"/>
              </w:rPr>
              <w:t xml:space="preserve"> </w:t>
            </w:r>
            <w:r w:rsidRPr="00AB0311">
              <w:rPr>
                <w:rFonts w:ascii="Times New Roman" w:hAnsi="Times New Roman"/>
                <w:b/>
                <w:sz w:val="24"/>
                <w:szCs w:val="24"/>
              </w:rPr>
              <w:t>заг-рязнения источников водоснабже-ния</w:t>
            </w:r>
          </w:p>
        </w:tc>
        <w:tc>
          <w:tcPr>
            <w:tcW w:w="1294" w:type="dxa"/>
            <w:vMerge w:val="restart"/>
            <w:tcBorders>
              <w:top w:val="single" w:sz="4" w:space="0" w:color="000000"/>
              <w:left w:val="single" w:sz="4" w:space="0" w:color="000000"/>
              <w:bottom w:val="single" w:sz="4" w:space="0" w:color="000000"/>
              <w:right w:val="nil"/>
            </w:tcBorders>
          </w:tcPr>
          <w:p w:rsidR="00994C7C" w:rsidRPr="00AB0311" w:rsidRDefault="00994C7C" w:rsidP="00240D73">
            <w:pPr>
              <w:snapToGrid w:val="0"/>
              <w:ind w:left="-78" w:right="-51"/>
              <w:jc w:val="center"/>
              <w:rPr>
                <w:rFonts w:ascii="Times New Roman" w:hAnsi="Times New Roman"/>
                <w:b/>
                <w:sz w:val="24"/>
                <w:szCs w:val="24"/>
                <w:lang w:eastAsia="en-US"/>
              </w:rPr>
            </w:pPr>
            <w:r w:rsidRPr="00AB0311">
              <w:rPr>
                <w:rFonts w:ascii="Times New Roman" w:hAnsi="Times New Roman"/>
                <w:b/>
                <w:sz w:val="24"/>
                <w:szCs w:val="24"/>
              </w:rPr>
              <w:t>Наличие разведан-ных</w:t>
            </w:r>
            <w:r>
              <w:rPr>
                <w:rFonts w:ascii="Times New Roman" w:hAnsi="Times New Roman"/>
                <w:b/>
                <w:sz w:val="24"/>
                <w:szCs w:val="24"/>
              </w:rPr>
              <w:t xml:space="preserve"> </w:t>
            </w:r>
            <w:r w:rsidRPr="00AB0311">
              <w:rPr>
                <w:rFonts w:ascii="Times New Roman" w:hAnsi="Times New Roman"/>
                <w:b/>
                <w:sz w:val="24"/>
                <w:szCs w:val="24"/>
              </w:rPr>
              <w:t>запа-сов пить-евой воды подземныхисточни-ков</w:t>
            </w:r>
          </w:p>
        </w:tc>
        <w:tc>
          <w:tcPr>
            <w:tcW w:w="1279" w:type="dxa"/>
            <w:vMerge w:val="restart"/>
            <w:tcBorders>
              <w:top w:val="single" w:sz="4" w:space="0" w:color="000000"/>
              <w:left w:val="single" w:sz="4" w:space="0" w:color="000000"/>
              <w:bottom w:val="single" w:sz="4" w:space="0" w:color="000000"/>
              <w:right w:val="single" w:sz="4" w:space="0" w:color="000000"/>
            </w:tcBorders>
          </w:tcPr>
          <w:p w:rsidR="00994C7C" w:rsidRPr="00AB0311" w:rsidRDefault="00994C7C" w:rsidP="00240D73">
            <w:pPr>
              <w:snapToGrid w:val="0"/>
              <w:jc w:val="center"/>
              <w:rPr>
                <w:rFonts w:ascii="Times New Roman" w:hAnsi="Times New Roman"/>
                <w:b/>
                <w:sz w:val="24"/>
                <w:szCs w:val="24"/>
                <w:lang w:eastAsia="en-US"/>
              </w:rPr>
            </w:pPr>
            <w:r w:rsidRPr="00AB0311">
              <w:rPr>
                <w:rFonts w:ascii="Times New Roman" w:hAnsi="Times New Roman"/>
                <w:b/>
                <w:sz w:val="24"/>
                <w:szCs w:val="24"/>
              </w:rPr>
              <w:t>Объёмы питьевой воды на период ЧС м куб./сут</w:t>
            </w:r>
          </w:p>
        </w:tc>
      </w:tr>
      <w:tr w:rsidR="00994C7C" w:rsidRPr="00AB0311" w:rsidTr="00240D73">
        <w:trPr>
          <w:trHeight w:val="1369"/>
          <w:jc w:val="center"/>
        </w:trPr>
        <w:tc>
          <w:tcPr>
            <w:tcW w:w="1759" w:type="dxa"/>
            <w:tcBorders>
              <w:top w:val="single" w:sz="4" w:space="0" w:color="000000"/>
              <w:left w:val="single" w:sz="4" w:space="0" w:color="000000"/>
              <w:bottom w:val="single" w:sz="4" w:space="0" w:color="000000"/>
              <w:right w:val="nil"/>
            </w:tcBorders>
            <w:vAlign w:val="center"/>
          </w:tcPr>
          <w:p w:rsidR="00994C7C" w:rsidRPr="00AB0311" w:rsidRDefault="00994C7C" w:rsidP="00240D73">
            <w:pPr>
              <w:snapToGrid w:val="0"/>
              <w:jc w:val="center"/>
              <w:rPr>
                <w:rFonts w:ascii="Times New Roman" w:hAnsi="Times New Roman"/>
                <w:b/>
                <w:sz w:val="24"/>
                <w:szCs w:val="24"/>
                <w:lang w:eastAsia="en-US"/>
              </w:rPr>
            </w:pPr>
            <w:r w:rsidRPr="00AB0311">
              <w:rPr>
                <w:rFonts w:ascii="Times New Roman" w:hAnsi="Times New Roman"/>
                <w:b/>
                <w:sz w:val="24"/>
                <w:szCs w:val="24"/>
              </w:rPr>
              <w:t xml:space="preserve"> Источников водоснабже-ния</w:t>
            </w:r>
          </w:p>
        </w:tc>
        <w:tc>
          <w:tcPr>
            <w:tcW w:w="1832" w:type="dxa"/>
            <w:tcBorders>
              <w:top w:val="single" w:sz="4" w:space="0" w:color="000000"/>
              <w:left w:val="single" w:sz="4" w:space="0" w:color="000000"/>
              <w:bottom w:val="single" w:sz="4" w:space="0" w:color="000000"/>
              <w:right w:val="nil"/>
            </w:tcBorders>
            <w:vAlign w:val="center"/>
          </w:tcPr>
          <w:p w:rsidR="00994C7C" w:rsidRPr="00AB0311" w:rsidRDefault="00994C7C" w:rsidP="00240D73">
            <w:pPr>
              <w:snapToGrid w:val="0"/>
              <w:jc w:val="center"/>
              <w:rPr>
                <w:rFonts w:ascii="Times New Roman" w:hAnsi="Times New Roman"/>
                <w:b/>
                <w:sz w:val="24"/>
                <w:szCs w:val="24"/>
                <w:lang w:eastAsia="en-US"/>
              </w:rPr>
            </w:pPr>
            <w:r w:rsidRPr="00AB0311">
              <w:rPr>
                <w:rFonts w:ascii="Times New Roman" w:hAnsi="Times New Roman"/>
                <w:b/>
                <w:sz w:val="24"/>
                <w:szCs w:val="24"/>
              </w:rPr>
              <w:t>Напорно-регулирующие сооружения</w:t>
            </w:r>
          </w:p>
        </w:tc>
        <w:tc>
          <w:tcPr>
            <w:tcW w:w="1311" w:type="dxa"/>
            <w:tcBorders>
              <w:top w:val="single" w:sz="4" w:space="0" w:color="000000"/>
              <w:left w:val="single" w:sz="4" w:space="0" w:color="000000"/>
              <w:bottom w:val="single" w:sz="4" w:space="0" w:color="000000"/>
              <w:right w:val="nil"/>
            </w:tcBorders>
            <w:vAlign w:val="center"/>
          </w:tcPr>
          <w:p w:rsidR="00994C7C" w:rsidRPr="00AB0311" w:rsidRDefault="00994C7C" w:rsidP="00240D73">
            <w:pPr>
              <w:snapToGrid w:val="0"/>
              <w:jc w:val="center"/>
              <w:rPr>
                <w:rFonts w:ascii="Times New Roman" w:hAnsi="Times New Roman"/>
                <w:b/>
                <w:sz w:val="24"/>
                <w:szCs w:val="24"/>
                <w:lang w:eastAsia="en-US"/>
              </w:rPr>
            </w:pPr>
            <w:r w:rsidRPr="00AB0311">
              <w:rPr>
                <w:rFonts w:ascii="Times New Roman" w:hAnsi="Times New Roman"/>
                <w:b/>
                <w:sz w:val="24"/>
                <w:szCs w:val="24"/>
              </w:rPr>
              <w:t>Водопро-водная сеть</w:t>
            </w:r>
          </w:p>
        </w:tc>
        <w:tc>
          <w:tcPr>
            <w:tcW w:w="1711" w:type="dxa"/>
            <w:vMerge/>
            <w:tcBorders>
              <w:top w:val="single" w:sz="4" w:space="0" w:color="000000"/>
              <w:left w:val="single" w:sz="4" w:space="0" w:color="000000"/>
              <w:bottom w:val="single" w:sz="4" w:space="0" w:color="000000"/>
              <w:right w:val="nil"/>
            </w:tcBorders>
            <w:vAlign w:val="center"/>
          </w:tcPr>
          <w:p w:rsidR="00994C7C" w:rsidRPr="00AB0311" w:rsidRDefault="00994C7C" w:rsidP="00240D73">
            <w:pPr>
              <w:spacing w:after="0" w:line="240" w:lineRule="auto"/>
              <w:rPr>
                <w:rFonts w:ascii="Times New Roman" w:hAnsi="Times New Roman"/>
                <w:b/>
                <w:sz w:val="24"/>
                <w:szCs w:val="24"/>
                <w:lang w:eastAsia="en-US"/>
              </w:rPr>
            </w:pPr>
          </w:p>
        </w:tc>
        <w:tc>
          <w:tcPr>
            <w:tcW w:w="1294" w:type="dxa"/>
            <w:vMerge/>
            <w:tcBorders>
              <w:top w:val="single" w:sz="4" w:space="0" w:color="000000"/>
              <w:left w:val="single" w:sz="4" w:space="0" w:color="000000"/>
              <w:bottom w:val="single" w:sz="4" w:space="0" w:color="000000"/>
              <w:right w:val="nil"/>
            </w:tcBorders>
            <w:vAlign w:val="center"/>
          </w:tcPr>
          <w:p w:rsidR="00994C7C" w:rsidRPr="00AB0311" w:rsidRDefault="00994C7C" w:rsidP="00240D73">
            <w:pPr>
              <w:spacing w:after="0" w:line="240" w:lineRule="auto"/>
              <w:rPr>
                <w:rFonts w:ascii="Times New Roman" w:hAnsi="Times New Roman"/>
                <w:b/>
                <w:sz w:val="24"/>
                <w:szCs w:val="24"/>
                <w:lang w:eastAsia="en-US"/>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994C7C" w:rsidRPr="00AB0311" w:rsidRDefault="00994C7C" w:rsidP="00240D73">
            <w:pPr>
              <w:spacing w:after="0" w:line="240" w:lineRule="auto"/>
              <w:rPr>
                <w:rFonts w:ascii="Times New Roman" w:hAnsi="Times New Roman"/>
                <w:b/>
                <w:sz w:val="24"/>
                <w:szCs w:val="24"/>
                <w:lang w:eastAsia="en-US"/>
              </w:rPr>
            </w:pPr>
          </w:p>
        </w:tc>
      </w:tr>
      <w:tr w:rsidR="00994C7C" w:rsidRPr="00AB0311" w:rsidTr="00240D73">
        <w:trPr>
          <w:trHeight w:val="1475"/>
          <w:jc w:val="center"/>
        </w:trPr>
        <w:tc>
          <w:tcPr>
            <w:tcW w:w="1759" w:type="dxa"/>
            <w:tcBorders>
              <w:top w:val="nil"/>
              <w:left w:val="single" w:sz="4" w:space="0" w:color="000000"/>
              <w:bottom w:val="single" w:sz="4" w:space="0" w:color="000000"/>
              <w:right w:val="nil"/>
            </w:tcBorders>
          </w:tcPr>
          <w:p w:rsidR="00994C7C" w:rsidRPr="00AB0311" w:rsidRDefault="00994C7C" w:rsidP="00240D73">
            <w:pPr>
              <w:snapToGrid w:val="0"/>
              <w:jc w:val="center"/>
              <w:rPr>
                <w:rFonts w:ascii="Times New Roman" w:hAnsi="Times New Roman"/>
                <w:sz w:val="24"/>
                <w:szCs w:val="24"/>
                <w:lang w:eastAsia="en-US"/>
              </w:rPr>
            </w:pPr>
            <w:r w:rsidRPr="00AB0311">
              <w:rPr>
                <w:rFonts w:ascii="Times New Roman" w:hAnsi="Times New Roman"/>
                <w:sz w:val="24"/>
                <w:szCs w:val="24"/>
              </w:rPr>
              <w:t xml:space="preserve">Водозаборная скважина – 10 шт. из них 4 шт. кап.рем.  </w:t>
            </w:r>
          </w:p>
        </w:tc>
        <w:tc>
          <w:tcPr>
            <w:tcW w:w="1832" w:type="dxa"/>
            <w:tcBorders>
              <w:top w:val="nil"/>
              <w:left w:val="single" w:sz="4" w:space="0" w:color="000000"/>
              <w:bottom w:val="single" w:sz="4" w:space="0" w:color="000000"/>
              <w:right w:val="nil"/>
            </w:tcBorders>
          </w:tcPr>
          <w:p w:rsidR="00994C7C" w:rsidRPr="00AB0311" w:rsidRDefault="00994C7C" w:rsidP="00240D73">
            <w:pPr>
              <w:snapToGrid w:val="0"/>
              <w:jc w:val="center"/>
              <w:rPr>
                <w:rFonts w:ascii="Times New Roman" w:hAnsi="Times New Roman"/>
                <w:sz w:val="24"/>
                <w:szCs w:val="24"/>
                <w:lang w:eastAsia="en-US"/>
              </w:rPr>
            </w:pPr>
            <w:r w:rsidRPr="00AB0311">
              <w:rPr>
                <w:rFonts w:ascii="Times New Roman" w:hAnsi="Times New Roman"/>
                <w:sz w:val="24"/>
                <w:szCs w:val="24"/>
              </w:rPr>
              <w:t>Водонапорная башня – 4 шт. из них 1 шт. кап.рем.</w:t>
            </w:r>
          </w:p>
        </w:tc>
        <w:tc>
          <w:tcPr>
            <w:tcW w:w="1311" w:type="dxa"/>
            <w:tcBorders>
              <w:top w:val="nil"/>
              <w:left w:val="single" w:sz="4" w:space="0" w:color="000000"/>
              <w:bottom w:val="single" w:sz="4" w:space="0" w:color="000000"/>
              <w:right w:val="nil"/>
            </w:tcBorders>
          </w:tcPr>
          <w:p w:rsidR="00994C7C" w:rsidRPr="00AB0311" w:rsidRDefault="00994C7C" w:rsidP="00240D73">
            <w:pPr>
              <w:snapToGrid w:val="0"/>
              <w:jc w:val="center"/>
              <w:rPr>
                <w:rFonts w:ascii="Times New Roman" w:hAnsi="Times New Roman"/>
                <w:sz w:val="24"/>
                <w:szCs w:val="24"/>
                <w:lang w:eastAsia="en-US"/>
              </w:rPr>
            </w:pPr>
            <w:r w:rsidRPr="00AB0311">
              <w:rPr>
                <w:rFonts w:ascii="Times New Roman" w:hAnsi="Times New Roman"/>
                <w:sz w:val="24"/>
                <w:szCs w:val="24"/>
              </w:rPr>
              <w:t>55 % кап.рем</w:t>
            </w:r>
            <w:r>
              <w:rPr>
                <w:rFonts w:ascii="Times New Roman" w:hAnsi="Times New Roman"/>
                <w:sz w:val="24"/>
                <w:szCs w:val="24"/>
              </w:rPr>
              <w:t>.</w:t>
            </w:r>
          </w:p>
        </w:tc>
        <w:tc>
          <w:tcPr>
            <w:tcW w:w="1711" w:type="dxa"/>
            <w:tcBorders>
              <w:top w:val="nil"/>
              <w:left w:val="single" w:sz="4" w:space="0" w:color="000000"/>
              <w:bottom w:val="single" w:sz="4" w:space="0" w:color="000000"/>
              <w:right w:val="nil"/>
            </w:tcBorders>
          </w:tcPr>
          <w:p w:rsidR="00994C7C" w:rsidRPr="00AB0311" w:rsidRDefault="00994C7C" w:rsidP="00240D73">
            <w:pPr>
              <w:snapToGrid w:val="0"/>
              <w:jc w:val="center"/>
              <w:rPr>
                <w:rFonts w:ascii="Times New Roman" w:hAnsi="Times New Roman"/>
                <w:sz w:val="24"/>
                <w:szCs w:val="24"/>
                <w:lang w:eastAsia="en-US"/>
              </w:rPr>
            </w:pPr>
            <w:r w:rsidRPr="00AB0311">
              <w:rPr>
                <w:rFonts w:ascii="Times New Roman" w:hAnsi="Times New Roman"/>
                <w:sz w:val="24"/>
                <w:szCs w:val="24"/>
              </w:rPr>
              <w:t>Санитарная охранная зона имеется</w:t>
            </w:r>
          </w:p>
        </w:tc>
        <w:tc>
          <w:tcPr>
            <w:tcW w:w="1294" w:type="dxa"/>
            <w:tcBorders>
              <w:top w:val="nil"/>
              <w:left w:val="single" w:sz="4" w:space="0" w:color="000000"/>
              <w:bottom w:val="single" w:sz="4" w:space="0" w:color="000000"/>
              <w:right w:val="nil"/>
            </w:tcBorders>
          </w:tcPr>
          <w:p w:rsidR="00994C7C" w:rsidRPr="00AB0311" w:rsidRDefault="00994C7C" w:rsidP="00240D73">
            <w:pPr>
              <w:snapToGrid w:val="0"/>
              <w:jc w:val="center"/>
              <w:rPr>
                <w:rFonts w:ascii="Times New Roman" w:hAnsi="Times New Roman"/>
                <w:sz w:val="24"/>
                <w:szCs w:val="24"/>
                <w:lang w:eastAsia="en-US"/>
              </w:rPr>
            </w:pPr>
            <w:r w:rsidRPr="00AB0311">
              <w:rPr>
                <w:rFonts w:ascii="Times New Roman" w:hAnsi="Times New Roman"/>
                <w:sz w:val="24"/>
                <w:szCs w:val="24"/>
              </w:rPr>
              <w:t>нет</w:t>
            </w:r>
          </w:p>
        </w:tc>
        <w:tc>
          <w:tcPr>
            <w:tcW w:w="1279" w:type="dxa"/>
            <w:tcBorders>
              <w:top w:val="nil"/>
              <w:left w:val="single" w:sz="4" w:space="0" w:color="000000"/>
              <w:bottom w:val="single" w:sz="4" w:space="0" w:color="000000"/>
              <w:right w:val="single" w:sz="4" w:space="0" w:color="000000"/>
            </w:tcBorders>
          </w:tcPr>
          <w:p w:rsidR="00994C7C" w:rsidRPr="00AB0311" w:rsidRDefault="00994C7C" w:rsidP="00240D73">
            <w:pPr>
              <w:snapToGrid w:val="0"/>
              <w:jc w:val="center"/>
              <w:rPr>
                <w:rFonts w:ascii="Times New Roman" w:hAnsi="Times New Roman"/>
                <w:sz w:val="24"/>
                <w:szCs w:val="24"/>
                <w:lang w:eastAsia="en-US"/>
              </w:rPr>
            </w:pPr>
            <w:r w:rsidRPr="00AB0311">
              <w:rPr>
                <w:rFonts w:ascii="Times New Roman" w:hAnsi="Times New Roman"/>
                <w:sz w:val="24"/>
                <w:szCs w:val="24"/>
                <w:lang w:eastAsia="en-US"/>
              </w:rPr>
              <w:t>380</w:t>
            </w:r>
          </w:p>
        </w:tc>
      </w:tr>
    </w:tbl>
    <w:p w:rsidR="00994C7C" w:rsidRPr="0067455E" w:rsidRDefault="00994C7C" w:rsidP="009446E4">
      <w:pPr>
        <w:spacing w:after="0" w:line="240" w:lineRule="auto"/>
        <w:ind w:firstLine="720"/>
        <w:jc w:val="both"/>
        <w:rPr>
          <w:rFonts w:ascii="Times New Roman" w:hAnsi="Times New Roman"/>
          <w:sz w:val="28"/>
          <w:szCs w:val="28"/>
        </w:rPr>
      </w:pPr>
      <w:r w:rsidRPr="0067455E">
        <w:rPr>
          <w:rFonts w:ascii="Times New Roman" w:hAnsi="Times New Roman"/>
          <w:sz w:val="28"/>
          <w:szCs w:val="28"/>
        </w:rPr>
        <w:t>Действующая система водоснабжения находится в чрезвычайно плохом состоянии. За весь период эксплуатации, а это более 20 лет,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водопроводных сетей в среднем по городскому поселению составляет 70-75%. В результате плохого технического состояния водопроводных сетей и запорной арматуры значительная часть от отпущенной воды ежедневно теряется из-за утечек и неучтенных расходов воды в сетях коммунальных водопроводов, поэтому дальнейшая эксплуатация без проведения реконструкционных мероприятий проблематична и неэффективна.</w:t>
      </w:r>
    </w:p>
    <w:p w:rsidR="00994C7C" w:rsidRPr="0067455E" w:rsidRDefault="00994C7C" w:rsidP="009446E4">
      <w:pPr>
        <w:tabs>
          <w:tab w:val="left" w:pos="720"/>
        </w:tabs>
        <w:spacing w:after="0" w:line="240" w:lineRule="auto"/>
        <w:ind w:firstLine="720"/>
        <w:jc w:val="both"/>
        <w:rPr>
          <w:rFonts w:ascii="Times New Roman" w:hAnsi="Times New Roman"/>
          <w:sz w:val="28"/>
          <w:szCs w:val="28"/>
        </w:rPr>
      </w:pPr>
      <w:r w:rsidRPr="0067455E">
        <w:rPr>
          <w:rFonts w:ascii="Times New Roman" w:hAnsi="Times New Roman"/>
          <w:sz w:val="28"/>
          <w:szCs w:val="28"/>
        </w:rPr>
        <w:t xml:space="preserve">Качество воды, подаваемой в водопроводную сеть населенных пунктов поселения,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из-за отсутствия очистных сооружений и систем водоподготовки на водозаборах. </w:t>
      </w:r>
    </w:p>
    <w:p w:rsidR="00994C7C" w:rsidRPr="0067455E" w:rsidRDefault="00994C7C" w:rsidP="009446E4">
      <w:pPr>
        <w:tabs>
          <w:tab w:val="left" w:pos="720"/>
        </w:tabs>
        <w:spacing w:after="0" w:line="240" w:lineRule="auto"/>
        <w:ind w:firstLine="720"/>
        <w:jc w:val="both"/>
        <w:rPr>
          <w:rFonts w:ascii="Times New Roman" w:hAnsi="Times New Roman"/>
          <w:sz w:val="28"/>
          <w:szCs w:val="28"/>
        </w:rPr>
      </w:pPr>
      <w:r w:rsidRPr="0067455E">
        <w:rPr>
          <w:rFonts w:ascii="Times New Roman" w:hAnsi="Times New Roman"/>
          <w:sz w:val="28"/>
          <w:szCs w:val="28"/>
        </w:rPr>
        <w:t>Главной целью должно стать обеспечение населения городского поселения питьевой водой нормативного качества и в достаточном количестве, улучшение на этой основе состояния здоровья населения. Поэтому необходимо установить на всех водозаборах водоочистные сооружения с использованием современных методов очистки воды.</w:t>
      </w:r>
    </w:p>
    <w:p w:rsidR="00994C7C" w:rsidRPr="0067455E" w:rsidRDefault="00994C7C" w:rsidP="009446E4">
      <w:pPr>
        <w:shd w:val="clear" w:color="auto" w:fill="FFFFFF"/>
        <w:tabs>
          <w:tab w:val="left" w:pos="567"/>
          <w:tab w:val="left" w:pos="720"/>
        </w:tabs>
        <w:spacing w:after="0" w:line="240" w:lineRule="auto"/>
        <w:ind w:firstLine="720"/>
        <w:rPr>
          <w:rFonts w:ascii="Times New Roman" w:hAnsi="Times New Roman"/>
          <w:b/>
          <w:sz w:val="28"/>
          <w:szCs w:val="28"/>
        </w:rPr>
      </w:pPr>
      <w:r w:rsidRPr="0067455E">
        <w:rPr>
          <w:rFonts w:ascii="Times New Roman" w:hAnsi="Times New Roman"/>
          <w:b/>
          <w:sz w:val="28"/>
          <w:szCs w:val="28"/>
        </w:rPr>
        <w:t>1.</w:t>
      </w:r>
      <w:r>
        <w:rPr>
          <w:rFonts w:ascii="Times New Roman" w:hAnsi="Times New Roman"/>
          <w:b/>
          <w:sz w:val="28"/>
          <w:szCs w:val="28"/>
        </w:rPr>
        <w:t>5</w:t>
      </w:r>
      <w:r w:rsidRPr="0067455E">
        <w:rPr>
          <w:rFonts w:ascii="Times New Roman" w:hAnsi="Times New Roman"/>
          <w:b/>
          <w:sz w:val="28"/>
          <w:szCs w:val="28"/>
        </w:rPr>
        <w:t>. Анализ текущего состояния  системы водоотведения.</w:t>
      </w:r>
    </w:p>
    <w:p w:rsidR="00994C7C" w:rsidRPr="0067455E" w:rsidRDefault="00994C7C" w:rsidP="009446E4">
      <w:pPr>
        <w:tabs>
          <w:tab w:val="left" w:pos="720"/>
        </w:tabs>
        <w:spacing w:after="0" w:line="240" w:lineRule="auto"/>
        <w:ind w:firstLine="720"/>
        <w:jc w:val="both"/>
        <w:rPr>
          <w:rFonts w:ascii="Times New Roman" w:hAnsi="Times New Roman"/>
          <w:sz w:val="28"/>
          <w:szCs w:val="28"/>
        </w:rPr>
      </w:pPr>
      <w:r w:rsidRPr="0067455E">
        <w:rPr>
          <w:rFonts w:ascii="Times New Roman" w:hAnsi="Times New Roman"/>
          <w:sz w:val="28"/>
          <w:szCs w:val="28"/>
        </w:rPr>
        <w:t>На сегодняшний день система централизованного водоотведения и последующая очистка в городском поселении отсутствует,  в связи с высоко затратным финансированием ст</w:t>
      </w:r>
      <w:r>
        <w:rPr>
          <w:rFonts w:ascii="Times New Roman" w:hAnsi="Times New Roman"/>
          <w:sz w:val="28"/>
          <w:szCs w:val="28"/>
        </w:rPr>
        <w:t>роительства очистных сооружений</w:t>
      </w:r>
      <w:r w:rsidRPr="0067455E">
        <w:rPr>
          <w:rFonts w:ascii="Times New Roman" w:hAnsi="Times New Roman"/>
          <w:sz w:val="28"/>
          <w:szCs w:val="28"/>
        </w:rPr>
        <w:t>.</w:t>
      </w:r>
    </w:p>
    <w:p w:rsidR="00994C7C" w:rsidRPr="0067455E" w:rsidRDefault="00994C7C" w:rsidP="009446E4">
      <w:pPr>
        <w:tabs>
          <w:tab w:val="left" w:pos="720"/>
        </w:tabs>
        <w:spacing w:after="0" w:line="240" w:lineRule="auto"/>
        <w:ind w:firstLine="720"/>
        <w:jc w:val="both"/>
        <w:rPr>
          <w:rFonts w:ascii="Times New Roman" w:hAnsi="Times New Roman"/>
          <w:sz w:val="28"/>
          <w:szCs w:val="28"/>
        </w:rPr>
      </w:pPr>
      <w:r w:rsidRPr="0067455E">
        <w:rPr>
          <w:rFonts w:ascii="Times New Roman" w:hAnsi="Times New Roman"/>
          <w:sz w:val="28"/>
          <w:szCs w:val="28"/>
        </w:rPr>
        <w:t>Администраций городского поселения разработано технико-экономическое обоснование (предпроектные материалы) «Строительство объектов водоотведения ЖКХ г.Вяземский. Сметная стоимость проектных и строительных работ составляет 1033 млн. руб. Необходимо привлекать инвесторов для строительства объектов водоотведения.</w:t>
      </w:r>
    </w:p>
    <w:p w:rsidR="00994C7C" w:rsidRPr="0067455E" w:rsidRDefault="00994C7C" w:rsidP="009446E4">
      <w:pPr>
        <w:tabs>
          <w:tab w:val="left" w:pos="720"/>
        </w:tabs>
        <w:spacing w:after="0" w:line="240" w:lineRule="auto"/>
        <w:ind w:firstLine="720"/>
        <w:rPr>
          <w:rFonts w:ascii="Times New Roman" w:hAnsi="Times New Roman"/>
          <w:b/>
          <w:sz w:val="28"/>
          <w:szCs w:val="28"/>
        </w:rPr>
      </w:pPr>
      <w:r w:rsidRPr="0067455E">
        <w:rPr>
          <w:rFonts w:ascii="Times New Roman" w:hAnsi="Times New Roman"/>
          <w:b/>
          <w:sz w:val="28"/>
          <w:szCs w:val="28"/>
        </w:rPr>
        <w:t>1.</w:t>
      </w:r>
      <w:r>
        <w:rPr>
          <w:rFonts w:ascii="Times New Roman" w:hAnsi="Times New Roman"/>
          <w:b/>
          <w:sz w:val="28"/>
          <w:szCs w:val="28"/>
        </w:rPr>
        <w:t>6</w:t>
      </w:r>
      <w:r w:rsidRPr="0067455E">
        <w:rPr>
          <w:rFonts w:ascii="Times New Roman" w:hAnsi="Times New Roman"/>
          <w:b/>
          <w:sz w:val="28"/>
          <w:szCs w:val="28"/>
        </w:rPr>
        <w:t>.  Анализ текущего состояния системы электроснабжения.</w:t>
      </w:r>
    </w:p>
    <w:p w:rsidR="00994C7C" w:rsidRPr="0088400D" w:rsidRDefault="00994C7C" w:rsidP="009446E4">
      <w:pPr>
        <w:pStyle w:val="BodyTextIndent2"/>
        <w:tabs>
          <w:tab w:val="left" w:pos="720"/>
        </w:tabs>
        <w:spacing w:after="0" w:line="240" w:lineRule="auto"/>
        <w:ind w:left="0" w:firstLine="720"/>
        <w:jc w:val="both"/>
        <w:rPr>
          <w:sz w:val="28"/>
          <w:szCs w:val="28"/>
          <w:lang w:val="ru-RU"/>
        </w:rPr>
      </w:pPr>
      <w:r w:rsidRPr="0088400D">
        <w:rPr>
          <w:sz w:val="28"/>
          <w:szCs w:val="28"/>
          <w:lang w:val="ru-RU"/>
        </w:rPr>
        <w:t xml:space="preserve">Общая протяженность линий электропередач  составляет 233 км, в том числе по уровням напряжения:  ВЛ 0,4 кВ – 233 км, ВЛ 10 кВ – 58,5 км. Наибольшую долю в электрических сетях занимают низковольтные воздушные линии. </w:t>
      </w:r>
    </w:p>
    <w:p w:rsidR="00994C7C" w:rsidRPr="0067455E" w:rsidRDefault="00994C7C" w:rsidP="009446E4">
      <w:pPr>
        <w:tabs>
          <w:tab w:val="left" w:pos="720"/>
        </w:tabs>
        <w:spacing w:after="0" w:line="240" w:lineRule="auto"/>
        <w:ind w:firstLine="720"/>
        <w:jc w:val="both"/>
        <w:rPr>
          <w:rFonts w:ascii="Times New Roman" w:hAnsi="Times New Roman"/>
          <w:sz w:val="28"/>
          <w:szCs w:val="28"/>
        </w:rPr>
      </w:pPr>
      <w:r w:rsidRPr="0067455E">
        <w:rPr>
          <w:rFonts w:ascii="Times New Roman" w:hAnsi="Times New Roman"/>
          <w:sz w:val="28"/>
          <w:szCs w:val="28"/>
        </w:rPr>
        <w:t>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на сегодняшний день многие из них находятся в аварийном состоянии. При сильных порывах ветра возникают аварийные ситуации, связанные с поломкой опор. Кроме того, сечение проводов не соответствует напряжению и нагрузке сетей. Поэтому появляется необходимость в реконструкции существующих ВЛ 10; отработавших нормативный срок эксплуатации и выработавших свой ресурс.</w:t>
      </w:r>
    </w:p>
    <w:p w:rsidR="00994C7C" w:rsidRPr="0067455E" w:rsidRDefault="00994C7C" w:rsidP="009446E4">
      <w:pPr>
        <w:tabs>
          <w:tab w:val="left" w:pos="720"/>
        </w:tabs>
        <w:spacing w:after="0" w:line="240" w:lineRule="auto"/>
        <w:ind w:firstLine="720"/>
        <w:jc w:val="both"/>
        <w:rPr>
          <w:rFonts w:ascii="Times New Roman" w:hAnsi="Times New Roman"/>
          <w:sz w:val="28"/>
          <w:szCs w:val="28"/>
        </w:rPr>
      </w:pPr>
      <w:r w:rsidRPr="0067455E">
        <w:rPr>
          <w:rFonts w:ascii="Times New Roman" w:hAnsi="Times New Roman"/>
          <w:sz w:val="28"/>
          <w:szCs w:val="28"/>
        </w:rPr>
        <w:t xml:space="preserve">Большое количество комплектных трансформаторных подстанций и трансформаторов 10/0,4 кВ отслуживших нормативный срок эксплуатации (более 25 лет) и не отвечающие по техническому состоянию требованиям действующих нормативно-технических документов требуют замены (реконструкции), так как затраты на капитальный ремонт сопоставимы, и даже превышают затраты по реконструкции.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5-7%. Кроме того, вследствие роста потребной мощности у потребителей часть трансформаторов работает с перегрузкой по мощности, что приводит к снижению напряжения в сети 0,38-10 кВ и росту потерь электроэнергии. </w:t>
      </w:r>
    </w:p>
    <w:p w:rsidR="00994C7C" w:rsidRPr="0067455E" w:rsidRDefault="00994C7C" w:rsidP="009446E4">
      <w:pPr>
        <w:spacing w:after="0" w:line="240" w:lineRule="auto"/>
        <w:ind w:firstLine="720"/>
        <w:jc w:val="both"/>
        <w:rPr>
          <w:rFonts w:ascii="Times New Roman" w:hAnsi="Times New Roman"/>
          <w:sz w:val="28"/>
          <w:szCs w:val="28"/>
        </w:rPr>
      </w:pPr>
      <w:r w:rsidRPr="0067455E">
        <w:rPr>
          <w:rFonts w:ascii="Times New Roman" w:hAnsi="Times New Roman"/>
          <w:sz w:val="28"/>
          <w:szCs w:val="28"/>
        </w:rPr>
        <w:t>Выполнение объемов работ по реконструкции ВЛ</w:t>
      </w:r>
      <w:r>
        <w:rPr>
          <w:rFonts w:ascii="Times New Roman" w:hAnsi="Times New Roman"/>
          <w:sz w:val="28"/>
          <w:szCs w:val="28"/>
        </w:rPr>
        <w:t>-10</w:t>
      </w:r>
      <w:r w:rsidRPr="0067455E">
        <w:rPr>
          <w:rFonts w:ascii="Times New Roman" w:hAnsi="Times New Roman"/>
          <w:sz w:val="28"/>
          <w:szCs w:val="28"/>
        </w:rPr>
        <w:t xml:space="preserve">кВ и ТП 10/0,4 кВ позволит значительно повысить безопасность эксплуатации электроустановок, надежность электроснабжения потребителей, качество электроэнергии и снизить технологические потери в сетях </w:t>
      </w:r>
      <w:r>
        <w:rPr>
          <w:rFonts w:ascii="Times New Roman" w:hAnsi="Times New Roman"/>
          <w:sz w:val="28"/>
          <w:szCs w:val="28"/>
        </w:rPr>
        <w:t xml:space="preserve">10 </w:t>
      </w:r>
      <w:r w:rsidRPr="0067455E">
        <w:rPr>
          <w:rFonts w:ascii="Times New Roman" w:hAnsi="Times New Roman"/>
          <w:sz w:val="28"/>
          <w:szCs w:val="28"/>
        </w:rPr>
        <w:t>кВ.</w:t>
      </w:r>
    </w:p>
    <w:p w:rsidR="00994C7C" w:rsidRPr="0088400D" w:rsidRDefault="00994C7C" w:rsidP="009446E4">
      <w:pPr>
        <w:pStyle w:val="BodyTextIndent2"/>
        <w:spacing w:after="0" w:line="240" w:lineRule="auto"/>
        <w:ind w:left="0" w:firstLine="720"/>
        <w:jc w:val="both"/>
        <w:rPr>
          <w:sz w:val="28"/>
          <w:szCs w:val="28"/>
          <w:lang w:val="ru-RU"/>
        </w:rPr>
      </w:pPr>
      <w:r w:rsidRPr="0088400D">
        <w:rPr>
          <w:sz w:val="28"/>
          <w:szCs w:val="28"/>
          <w:lang w:val="ru-RU"/>
        </w:rPr>
        <w:t xml:space="preserve">Приборами учета электрической энергии обеспечены практически все потребители. </w:t>
      </w:r>
    </w:p>
    <w:p w:rsidR="00994C7C" w:rsidRPr="0088400D" w:rsidRDefault="00994C7C" w:rsidP="009446E4">
      <w:pPr>
        <w:pStyle w:val="BodyTextIndent2"/>
        <w:spacing w:after="0" w:line="240" w:lineRule="auto"/>
        <w:ind w:left="0" w:firstLine="720"/>
        <w:jc w:val="both"/>
        <w:rPr>
          <w:sz w:val="28"/>
          <w:szCs w:val="28"/>
          <w:lang w:val="ru-RU"/>
        </w:rPr>
      </w:pPr>
      <w:r w:rsidRPr="0088400D">
        <w:rPr>
          <w:sz w:val="28"/>
          <w:szCs w:val="28"/>
          <w:lang w:val="ru-RU"/>
        </w:rPr>
        <w:t xml:space="preserve">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освещение, системы водоснабжения, водоотведения и теплоснабжения. </w:t>
      </w:r>
    </w:p>
    <w:p w:rsidR="00994C7C" w:rsidRPr="0067455E" w:rsidRDefault="00994C7C" w:rsidP="009446E4">
      <w:pPr>
        <w:pStyle w:val="BodyTextIndent2"/>
        <w:spacing w:after="0" w:line="240" w:lineRule="auto"/>
        <w:ind w:left="0" w:firstLine="720"/>
        <w:jc w:val="both"/>
        <w:rPr>
          <w:sz w:val="28"/>
          <w:szCs w:val="28"/>
          <w:lang w:eastAsia="en-US"/>
        </w:rPr>
      </w:pPr>
      <w:r w:rsidRPr="0088400D">
        <w:rPr>
          <w:sz w:val="28"/>
          <w:szCs w:val="28"/>
          <w:lang w:val="ru-RU"/>
        </w:rPr>
        <w:t>В результате анализа существующего положения электросетевого хозяйства городского поселения были выявлены следующие основные проблемы:</w:t>
      </w:r>
    </w:p>
    <w:p w:rsidR="00994C7C" w:rsidRPr="0067455E" w:rsidRDefault="00994C7C" w:rsidP="009446E4">
      <w:pPr>
        <w:tabs>
          <w:tab w:val="num" w:pos="567"/>
        </w:tabs>
        <w:spacing w:after="0" w:line="240" w:lineRule="auto"/>
        <w:ind w:firstLine="720"/>
        <w:jc w:val="both"/>
        <w:rPr>
          <w:rFonts w:ascii="Times New Roman" w:hAnsi="Times New Roman"/>
          <w:sz w:val="28"/>
          <w:szCs w:val="28"/>
        </w:rPr>
      </w:pPr>
      <w:r w:rsidRPr="0067455E">
        <w:rPr>
          <w:rFonts w:ascii="Times New Roman" w:hAnsi="Times New Roman"/>
          <w:sz w:val="28"/>
          <w:szCs w:val="28"/>
        </w:rPr>
        <w:t>1. Необходима реконструкция существующих КТП 10/0,4 кВ и установка дополнительных КТП;</w:t>
      </w:r>
    </w:p>
    <w:p w:rsidR="00994C7C" w:rsidRPr="0067455E" w:rsidRDefault="00994C7C" w:rsidP="009446E4">
      <w:pPr>
        <w:tabs>
          <w:tab w:val="num" w:pos="567"/>
        </w:tabs>
        <w:spacing w:after="0" w:line="240" w:lineRule="auto"/>
        <w:ind w:firstLine="720"/>
        <w:jc w:val="both"/>
        <w:rPr>
          <w:rFonts w:ascii="Times New Roman" w:hAnsi="Times New Roman"/>
          <w:sz w:val="28"/>
          <w:szCs w:val="28"/>
        </w:rPr>
      </w:pPr>
      <w:r w:rsidRPr="0067455E">
        <w:rPr>
          <w:rFonts w:ascii="Times New Roman" w:hAnsi="Times New Roman"/>
          <w:sz w:val="28"/>
          <w:szCs w:val="28"/>
        </w:rPr>
        <w:t>2. Необходимо строительство новых и реконструкция существующих ВЛ 10 кВ с применением энергосберегающих технологий и современных материалов;</w:t>
      </w:r>
    </w:p>
    <w:p w:rsidR="00994C7C" w:rsidRPr="0067455E" w:rsidRDefault="00994C7C" w:rsidP="009446E4">
      <w:pPr>
        <w:tabs>
          <w:tab w:val="num" w:pos="567"/>
        </w:tabs>
        <w:spacing w:after="0" w:line="240" w:lineRule="auto"/>
        <w:ind w:firstLine="720"/>
        <w:jc w:val="both"/>
      </w:pPr>
      <w:r w:rsidRPr="0067455E">
        <w:rPr>
          <w:rFonts w:ascii="Times New Roman" w:hAnsi="Times New Roman"/>
          <w:sz w:val="28"/>
          <w:szCs w:val="28"/>
        </w:rPr>
        <w:t>3. Необходима замена существующих деревянных опор линий электропередач на железобетонные.</w:t>
      </w:r>
    </w:p>
    <w:p w:rsidR="00994C7C" w:rsidRPr="0067455E" w:rsidRDefault="00994C7C" w:rsidP="009446E4">
      <w:pPr>
        <w:shd w:val="clear" w:color="auto" w:fill="FFFFFF"/>
        <w:spacing w:after="0" w:line="240" w:lineRule="auto"/>
        <w:ind w:firstLine="720"/>
        <w:outlineLvl w:val="0"/>
        <w:rPr>
          <w:rFonts w:ascii="Times New Roman" w:hAnsi="Times New Roman"/>
          <w:b/>
          <w:bCs/>
          <w:sz w:val="28"/>
          <w:szCs w:val="28"/>
        </w:rPr>
      </w:pPr>
      <w:r w:rsidRPr="0067455E">
        <w:rPr>
          <w:rFonts w:ascii="Times New Roman" w:hAnsi="Times New Roman"/>
          <w:b/>
          <w:bCs/>
          <w:sz w:val="28"/>
          <w:szCs w:val="28"/>
        </w:rPr>
        <w:t>2. Основные цели и задачи</w:t>
      </w:r>
      <w:r>
        <w:rPr>
          <w:rFonts w:ascii="Times New Roman" w:hAnsi="Times New Roman"/>
          <w:b/>
          <w:bCs/>
          <w:sz w:val="28"/>
          <w:szCs w:val="28"/>
        </w:rPr>
        <w:t xml:space="preserve"> программы</w:t>
      </w:r>
      <w:r w:rsidRPr="0067455E">
        <w:rPr>
          <w:rFonts w:ascii="Times New Roman" w:hAnsi="Times New Roman"/>
          <w:b/>
          <w:bCs/>
          <w:sz w:val="28"/>
          <w:szCs w:val="28"/>
        </w:rPr>
        <w:t>.</w:t>
      </w:r>
    </w:p>
    <w:p w:rsidR="00994C7C" w:rsidRPr="00B22D91" w:rsidRDefault="00994C7C" w:rsidP="009446E4">
      <w:pPr>
        <w:pStyle w:val="NoSpacing"/>
        <w:ind w:firstLine="720"/>
        <w:jc w:val="both"/>
        <w:rPr>
          <w:spacing w:val="-3"/>
          <w:sz w:val="28"/>
          <w:szCs w:val="28"/>
          <w:lang w:eastAsia="ar-SA"/>
        </w:rPr>
      </w:pPr>
      <w:r w:rsidRPr="00B22D91">
        <w:rPr>
          <w:spacing w:val="-3"/>
          <w:sz w:val="28"/>
          <w:szCs w:val="28"/>
          <w:lang w:eastAsia="ar-SA"/>
        </w:rPr>
        <w:t>2.1 Цел</w:t>
      </w:r>
      <w:r>
        <w:rPr>
          <w:spacing w:val="-3"/>
          <w:sz w:val="28"/>
          <w:szCs w:val="28"/>
          <w:lang w:eastAsia="ar-SA"/>
        </w:rPr>
        <w:t>ь</w:t>
      </w:r>
      <w:r w:rsidRPr="00B22D91">
        <w:rPr>
          <w:spacing w:val="-3"/>
          <w:sz w:val="28"/>
          <w:szCs w:val="28"/>
          <w:lang w:eastAsia="ar-SA"/>
        </w:rPr>
        <w:t>:</w:t>
      </w:r>
    </w:p>
    <w:p w:rsidR="00994C7C" w:rsidRPr="00F62909" w:rsidRDefault="00994C7C" w:rsidP="009446E4">
      <w:pPr>
        <w:pStyle w:val="NoSpacing"/>
        <w:ind w:firstLine="720"/>
        <w:jc w:val="both"/>
        <w:rPr>
          <w:rFonts w:ascii="Times New Roman" w:hAnsi="Times New Roman"/>
          <w:b/>
          <w:bCs/>
          <w:sz w:val="28"/>
          <w:szCs w:val="28"/>
        </w:rPr>
      </w:pPr>
      <w:r w:rsidRPr="00F62909">
        <w:rPr>
          <w:spacing w:val="-3"/>
          <w:sz w:val="28"/>
          <w:szCs w:val="28"/>
          <w:lang w:eastAsia="ar-SA"/>
        </w:rPr>
        <w:t xml:space="preserve">Обеспечение надёжности, качества и эффективности работы коммунального комплекса </w:t>
      </w:r>
    </w:p>
    <w:p w:rsidR="00994C7C" w:rsidRPr="00B22D91" w:rsidRDefault="00994C7C" w:rsidP="009446E4">
      <w:pPr>
        <w:pStyle w:val="ConsPlusNormal"/>
        <w:widowControl/>
        <w:jc w:val="both"/>
        <w:rPr>
          <w:bCs/>
          <w:sz w:val="28"/>
          <w:szCs w:val="28"/>
        </w:rPr>
      </w:pPr>
      <w:r w:rsidRPr="00B22D91">
        <w:rPr>
          <w:rFonts w:ascii="Times New Roman" w:hAnsi="Times New Roman"/>
          <w:bCs/>
          <w:sz w:val="28"/>
          <w:szCs w:val="28"/>
        </w:rPr>
        <w:t>2.2. Задачи.</w:t>
      </w:r>
    </w:p>
    <w:p w:rsidR="00994C7C" w:rsidRPr="00F62909" w:rsidRDefault="00994C7C" w:rsidP="009446E4">
      <w:pPr>
        <w:shd w:val="clear" w:color="auto" w:fill="FFFFFF"/>
        <w:spacing w:after="0" w:line="240" w:lineRule="auto"/>
        <w:ind w:firstLine="720"/>
        <w:jc w:val="both"/>
        <w:rPr>
          <w:rFonts w:ascii="Times New Roman" w:hAnsi="Times New Roman"/>
          <w:spacing w:val="-2"/>
          <w:sz w:val="28"/>
          <w:szCs w:val="28"/>
        </w:rPr>
      </w:pPr>
      <w:r w:rsidRPr="00F62909">
        <w:rPr>
          <w:rFonts w:ascii="Times New Roman" w:hAnsi="Times New Roman"/>
          <w:spacing w:val="-2"/>
          <w:sz w:val="28"/>
          <w:szCs w:val="28"/>
        </w:rPr>
        <w:t>1. Инженерно-техническая оптимизация систем коммунальной инфраструктуры.</w:t>
      </w:r>
    </w:p>
    <w:p w:rsidR="00994C7C" w:rsidRPr="00F62909" w:rsidRDefault="00994C7C" w:rsidP="009446E4">
      <w:pPr>
        <w:shd w:val="clear" w:color="auto" w:fill="FFFFFF"/>
        <w:spacing w:after="0" w:line="240" w:lineRule="auto"/>
        <w:ind w:firstLine="720"/>
        <w:jc w:val="both"/>
        <w:rPr>
          <w:rFonts w:ascii="Times New Roman" w:hAnsi="Times New Roman"/>
          <w:spacing w:val="-2"/>
          <w:sz w:val="28"/>
          <w:szCs w:val="28"/>
        </w:rPr>
      </w:pPr>
      <w:r w:rsidRPr="00F62909">
        <w:rPr>
          <w:rFonts w:ascii="Times New Roman" w:hAnsi="Times New Roman"/>
          <w:spacing w:val="-2"/>
          <w:sz w:val="28"/>
          <w:szCs w:val="28"/>
        </w:rPr>
        <w:t>2. Повышение надежности систем коммунальной инфраструктуры.</w:t>
      </w:r>
    </w:p>
    <w:p w:rsidR="00994C7C" w:rsidRPr="00F62909" w:rsidRDefault="00994C7C" w:rsidP="009446E4">
      <w:pPr>
        <w:shd w:val="clear" w:color="auto" w:fill="FFFFFF"/>
        <w:spacing w:after="0" w:line="240" w:lineRule="auto"/>
        <w:ind w:firstLine="720"/>
        <w:jc w:val="both"/>
        <w:rPr>
          <w:rFonts w:ascii="Times New Roman" w:hAnsi="Times New Roman"/>
          <w:spacing w:val="-2"/>
          <w:sz w:val="28"/>
          <w:szCs w:val="28"/>
        </w:rPr>
      </w:pPr>
      <w:r w:rsidRPr="00F62909">
        <w:rPr>
          <w:rFonts w:ascii="Times New Roman" w:hAnsi="Times New Roman"/>
          <w:spacing w:val="-2"/>
          <w:sz w:val="28"/>
          <w:szCs w:val="28"/>
        </w:rPr>
        <w:t>3. Повышение качества предоставляемых ЖКУ.</w:t>
      </w:r>
    </w:p>
    <w:p w:rsidR="00994C7C" w:rsidRPr="00F62909" w:rsidRDefault="00994C7C" w:rsidP="009446E4">
      <w:pPr>
        <w:shd w:val="clear" w:color="auto" w:fill="FFFFFF"/>
        <w:spacing w:after="0" w:line="240" w:lineRule="auto"/>
        <w:ind w:firstLine="720"/>
        <w:jc w:val="both"/>
        <w:rPr>
          <w:rFonts w:ascii="Times New Roman" w:hAnsi="Times New Roman"/>
          <w:spacing w:val="-2"/>
          <w:sz w:val="28"/>
          <w:szCs w:val="28"/>
        </w:rPr>
      </w:pPr>
      <w:r w:rsidRPr="00F62909">
        <w:rPr>
          <w:rFonts w:ascii="Times New Roman" w:hAnsi="Times New Roman"/>
          <w:spacing w:val="-2"/>
          <w:sz w:val="28"/>
          <w:szCs w:val="28"/>
        </w:rPr>
        <w:t>4. Обновление основных фондов коммунального комплекса.</w:t>
      </w:r>
    </w:p>
    <w:p w:rsidR="00994C7C" w:rsidRPr="009446E4" w:rsidRDefault="00994C7C" w:rsidP="009446E4">
      <w:pPr>
        <w:shd w:val="clear" w:color="auto" w:fill="FFFFFF"/>
        <w:spacing w:after="0" w:line="240" w:lineRule="auto"/>
        <w:ind w:firstLine="720"/>
        <w:jc w:val="both"/>
        <w:rPr>
          <w:rFonts w:ascii="Times New Roman" w:hAnsi="Times New Roman"/>
          <w:sz w:val="28"/>
          <w:szCs w:val="28"/>
          <w:lang w:eastAsia="en-US"/>
        </w:rPr>
      </w:pPr>
      <w:r w:rsidRPr="00F62909">
        <w:rPr>
          <w:rFonts w:ascii="Times New Roman" w:hAnsi="Times New Roman"/>
          <w:spacing w:val="-2"/>
          <w:sz w:val="28"/>
          <w:szCs w:val="28"/>
        </w:rPr>
        <w:t xml:space="preserve">5. Взаимосвязанное по срокам и объемам финансирования планирование и развития систем коммунальной инфраструктуры. </w:t>
      </w:r>
    </w:p>
    <w:p w:rsidR="00994C7C" w:rsidRPr="0067455E" w:rsidRDefault="00994C7C" w:rsidP="009446E4">
      <w:pPr>
        <w:spacing w:after="0" w:line="240" w:lineRule="auto"/>
        <w:ind w:firstLine="720"/>
        <w:rPr>
          <w:rFonts w:ascii="Times New Roman" w:hAnsi="Times New Roman"/>
          <w:b/>
          <w:sz w:val="28"/>
          <w:szCs w:val="28"/>
        </w:rPr>
      </w:pPr>
      <w:r w:rsidRPr="00AD78F6">
        <w:rPr>
          <w:rFonts w:ascii="Times New Roman" w:hAnsi="Times New Roman"/>
          <w:b/>
          <w:sz w:val="28"/>
          <w:szCs w:val="28"/>
        </w:rPr>
        <w:t>3. Сроки</w:t>
      </w:r>
      <w:r w:rsidRPr="0067455E">
        <w:rPr>
          <w:rFonts w:ascii="Times New Roman" w:hAnsi="Times New Roman"/>
          <w:b/>
          <w:sz w:val="28"/>
          <w:szCs w:val="28"/>
        </w:rPr>
        <w:t xml:space="preserve"> и этапы реализации программы.</w:t>
      </w:r>
    </w:p>
    <w:p w:rsidR="00994C7C" w:rsidRPr="009446E4" w:rsidRDefault="00994C7C" w:rsidP="009446E4">
      <w:pPr>
        <w:spacing w:after="0" w:line="240" w:lineRule="auto"/>
        <w:ind w:firstLine="720"/>
        <w:jc w:val="both"/>
        <w:rPr>
          <w:rFonts w:ascii="Times New Roman" w:hAnsi="Times New Roman"/>
          <w:sz w:val="28"/>
          <w:szCs w:val="28"/>
        </w:rPr>
      </w:pPr>
      <w:r w:rsidRPr="00AD78F6">
        <w:rPr>
          <w:rFonts w:ascii="Times New Roman" w:hAnsi="Times New Roman"/>
          <w:sz w:val="28"/>
          <w:szCs w:val="28"/>
        </w:rPr>
        <w:t>Программа реализуется в течение 201</w:t>
      </w:r>
      <w:r>
        <w:rPr>
          <w:rFonts w:ascii="Times New Roman" w:hAnsi="Times New Roman"/>
          <w:sz w:val="28"/>
          <w:szCs w:val="28"/>
        </w:rPr>
        <w:t>4</w:t>
      </w:r>
      <w:r w:rsidRPr="00AD78F6">
        <w:rPr>
          <w:rFonts w:ascii="Times New Roman" w:hAnsi="Times New Roman"/>
          <w:sz w:val="28"/>
          <w:szCs w:val="28"/>
        </w:rPr>
        <w:t>-20</w:t>
      </w:r>
      <w:r>
        <w:rPr>
          <w:rFonts w:ascii="Times New Roman" w:hAnsi="Times New Roman"/>
          <w:sz w:val="28"/>
          <w:szCs w:val="28"/>
        </w:rPr>
        <w:t>20</w:t>
      </w:r>
      <w:r w:rsidRPr="00AD78F6">
        <w:rPr>
          <w:rFonts w:ascii="Times New Roman" w:hAnsi="Times New Roman"/>
          <w:sz w:val="28"/>
          <w:szCs w:val="28"/>
        </w:rPr>
        <w:t xml:space="preserve"> годов. Программа выполняется в 1 этап.</w:t>
      </w:r>
    </w:p>
    <w:p w:rsidR="00994C7C" w:rsidRDefault="00994C7C" w:rsidP="009446E4">
      <w:pPr>
        <w:spacing w:after="0" w:line="240" w:lineRule="auto"/>
        <w:ind w:firstLine="720"/>
        <w:jc w:val="both"/>
        <w:rPr>
          <w:rFonts w:ascii="Times New Roman" w:hAnsi="Times New Roman"/>
          <w:b/>
          <w:sz w:val="28"/>
          <w:szCs w:val="28"/>
        </w:rPr>
      </w:pPr>
      <w:r>
        <w:rPr>
          <w:rFonts w:ascii="Times New Roman" w:hAnsi="Times New Roman"/>
          <w:b/>
          <w:sz w:val="28"/>
          <w:szCs w:val="28"/>
        </w:rPr>
        <w:t>4</w:t>
      </w:r>
      <w:r w:rsidRPr="00B22D91">
        <w:rPr>
          <w:rFonts w:ascii="Times New Roman" w:hAnsi="Times New Roman"/>
          <w:b/>
          <w:sz w:val="28"/>
          <w:szCs w:val="28"/>
        </w:rPr>
        <w:t>. Прогноз конечных результатов реализации Программы</w:t>
      </w:r>
    </w:p>
    <w:p w:rsidR="00994C7C" w:rsidRPr="00F62909" w:rsidRDefault="00994C7C" w:rsidP="009446E4">
      <w:pPr>
        <w:spacing w:after="0" w:line="240" w:lineRule="auto"/>
        <w:ind w:firstLine="720"/>
        <w:jc w:val="both"/>
        <w:rPr>
          <w:rFonts w:ascii="Times New Roman" w:hAnsi="Times New Roman"/>
          <w:sz w:val="28"/>
          <w:szCs w:val="28"/>
          <w:lang w:eastAsia="ar-SA"/>
        </w:rPr>
      </w:pPr>
      <w:r w:rsidRPr="00F62909">
        <w:rPr>
          <w:rFonts w:ascii="Times New Roman" w:hAnsi="Times New Roman"/>
          <w:sz w:val="28"/>
          <w:szCs w:val="28"/>
          <w:lang w:eastAsia="ar-SA"/>
        </w:rPr>
        <w:t>Реализация программы позволит осуществить мероприятия по развитию систем водоснабжения, теплоснабжения, электроснабжения направленные на:</w:t>
      </w:r>
    </w:p>
    <w:p w:rsidR="00994C7C" w:rsidRPr="00F62909" w:rsidRDefault="00994C7C" w:rsidP="009446E4">
      <w:pPr>
        <w:spacing w:after="0" w:line="240" w:lineRule="auto"/>
        <w:ind w:firstLine="720"/>
        <w:jc w:val="both"/>
        <w:rPr>
          <w:rFonts w:ascii="Times New Roman" w:hAnsi="Times New Roman"/>
          <w:sz w:val="28"/>
          <w:szCs w:val="28"/>
          <w:lang w:eastAsia="ar-SA"/>
        </w:rPr>
      </w:pPr>
      <w:r w:rsidRPr="00F62909">
        <w:rPr>
          <w:rFonts w:ascii="Times New Roman" w:hAnsi="Times New Roman"/>
          <w:sz w:val="28"/>
          <w:szCs w:val="28"/>
          <w:lang w:eastAsia="ar-SA"/>
        </w:rPr>
        <w:t>- повышение надежности водоснабжения</w:t>
      </w:r>
    </w:p>
    <w:p w:rsidR="00994C7C" w:rsidRPr="00F62909" w:rsidRDefault="00994C7C" w:rsidP="009446E4">
      <w:pPr>
        <w:spacing w:after="0" w:line="240" w:lineRule="auto"/>
        <w:ind w:firstLine="720"/>
        <w:jc w:val="both"/>
        <w:rPr>
          <w:rFonts w:ascii="Times New Roman" w:hAnsi="Times New Roman"/>
          <w:sz w:val="28"/>
          <w:szCs w:val="28"/>
          <w:lang w:eastAsia="ar-SA"/>
        </w:rPr>
      </w:pPr>
      <w:r w:rsidRPr="00F62909">
        <w:rPr>
          <w:rFonts w:ascii="Times New Roman" w:hAnsi="Times New Roman"/>
          <w:sz w:val="28"/>
          <w:szCs w:val="28"/>
          <w:lang w:eastAsia="ar-SA"/>
        </w:rPr>
        <w:t>- повышение надежности водоотведения, экологической безопасности;</w:t>
      </w:r>
    </w:p>
    <w:p w:rsidR="00994C7C" w:rsidRPr="00F62909" w:rsidRDefault="00994C7C" w:rsidP="009446E4">
      <w:pPr>
        <w:spacing w:after="0" w:line="240" w:lineRule="auto"/>
        <w:ind w:firstLine="720"/>
        <w:jc w:val="both"/>
        <w:rPr>
          <w:rFonts w:ascii="Times New Roman" w:hAnsi="Times New Roman"/>
          <w:sz w:val="28"/>
          <w:szCs w:val="28"/>
          <w:lang w:eastAsia="ar-SA"/>
        </w:rPr>
      </w:pPr>
      <w:r w:rsidRPr="00F62909">
        <w:rPr>
          <w:rFonts w:ascii="Times New Roman" w:hAnsi="Times New Roman"/>
          <w:sz w:val="28"/>
          <w:szCs w:val="28"/>
          <w:lang w:eastAsia="ar-SA"/>
        </w:rPr>
        <w:t>- повышение надежности и качества теплоснабжения;</w:t>
      </w:r>
    </w:p>
    <w:p w:rsidR="00994C7C" w:rsidRPr="00F62909" w:rsidRDefault="00994C7C" w:rsidP="009446E4">
      <w:pPr>
        <w:spacing w:after="0" w:line="240" w:lineRule="auto"/>
        <w:ind w:firstLine="720"/>
        <w:jc w:val="both"/>
        <w:rPr>
          <w:rFonts w:ascii="Times New Roman" w:hAnsi="Times New Roman"/>
          <w:sz w:val="28"/>
          <w:szCs w:val="28"/>
          <w:lang w:eastAsia="ar-SA"/>
        </w:rPr>
      </w:pPr>
      <w:r w:rsidRPr="00F62909">
        <w:rPr>
          <w:rFonts w:ascii="Times New Roman" w:hAnsi="Times New Roman"/>
          <w:sz w:val="28"/>
          <w:szCs w:val="28"/>
          <w:lang w:eastAsia="ar-SA"/>
        </w:rPr>
        <w:t>- повышение надежности и качества электроснабжения;</w:t>
      </w:r>
    </w:p>
    <w:p w:rsidR="00994C7C" w:rsidRPr="00F62909" w:rsidRDefault="00994C7C" w:rsidP="009446E4">
      <w:pPr>
        <w:spacing w:after="0" w:line="240" w:lineRule="auto"/>
        <w:ind w:firstLine="720"/>
        <w:jc w:val="both"/>
        <w:rPr>
          <w:rFonts w:ascii="Times New Roman" w:hAnsi="Times New Roman"/>
          <w:sz w:val="28"/>
          <w:szCs w:val="28"/>
          <w:lang w:eastAsia="ar-SA"/>
        </w:rPr>
      </w:pPr>
      <w:r w:rsidRPr="00F62909">
        <w:rPr>
          <w:rFonts w:ascii="Times New Roman" w:hAnsi="Times New Roman"/>
          <w:sz w:val="28"/>
          <w:szCs w:val="28"/>
          <w:lang w:eastAsia="ar-SA"/>
        </w:rPr>
        <w:t>- снижение количества потерь воды;</w:t>
      </w:r>
    </w:p>
    <w:p w:rsidR="00994C7C" w:rsidRPr="009446E4" w:rsidRDefault="00994C7C" w:rsidP="009446E4">
      <w:pPr>
        <w:spacing w:after="0" w:line="240" w:lineRule="auto"/>
        <w:ind w:firstLine="720"/>
        <w:jc w:val="both"/>
        <w:rPr>
          <w:rFonts w:ascii="Times New Roman" w:hAnsi="Times New Roman"/>
          <w:sz w:val="28"/>
          <w:szCs w:val="28"/>
          <w:lang w:eastAsia="ar-SA"/>
        </w:rPr>
      </w:pPr>
      <w:r w:rsidRPr="00F62909">
        <w:rPr>
          <w:rFonts w:ascii="Times New Roman" w:hAnsi="Times New Roman"/>
          <w:sz w:val="28"/>
          <w:szCs w:val="28"/>
          <w:lang w:eastAsia="ar-SA"/>
        </w:rPr>
        <w:t>- снижение количества потерь тепловой энергии.</w:t>
      </w:r>
    </w:p>
    <w:p w:rsidR="00994C7C" w:rsidRDefault="00994C7C" w:rsidP="009446E4">
      <w:pPr>
        <w:spacing w:after="0" w:line="240" w:lineRule="auto"/>
        <w:ind w:firstLine="720"/>
        <w:jc w:val="both"/>
        <w:rPr>
          <w:rFonts w:ascii="Times New Roman" w:hAnsi="Times New Roman"/>
          <w:b/>
          <w:bCs/>
          <w:sz w:val="28"/>
          <w:szCs w:val="28"/>
        </w:rPr>
      </w:pPr>
      <w:r w:rsidRPr="00B22D91">
        <w:rPr>
          <w:rFonts w:ascii="Times New Roman" w:hAnsi="Times New Roman"/>
          <w:b/>
          <w:bCs/>
          <w:sz w:val="28"/>
          <w:szCs w:val="28"/>
        </w:rPr>
        <w:t>5. Перечень показателей (индикаторов) Программы</w:t>
      </w:r>
    </w:p>
    <w:p w:rsidR="00994C7C" w:rsidRPr="00F62909" w:rsidRDefault="00994C7C" w:rsidP="009446E4">
      <w:pPr>
        <w:spacing w:after="0" w:line="240" w:lineRule="auto"/>
        <w:ind w:firstLine="720"/>
        <w:jc w:val="both"/>
        <w:rPr>
          <w:rFonts w:ascii="Times New Roman" w:hAnsi="Times New Roman"/>
          <w:sz w:val="28"/>
          <w:szCs w:val="28"/>
          <w:lang w:eastAsia="ar-SA"/>
        </w:rPr>
      </w:pPr>
      <w:r w:rsidRPr="00F62909">
        <w:rPr>
          <w:rFonts w:ascii="Times New Roman" w:hAnsi="Times New Roman"/>
          <w:sz w:val="28"/>
          <w:szCs w:val="28"/>
          <w:lang w:eastAsia="ar-SA"/>
        </w:rPr>
        <w:t>1. Снижение     аварийности      в     системе водоснабжения, водоотведения,  теплоснабжения, электроснабжения.</w:t>
      </w:r>
    </w:p>
    <w:p w:rsidR="00994C7C" w:rsidRPr="00F62909" w:rsidRDefault="00994C7C" w:rsidP="009446E4">
      <w:pPr>
        <w:spacing w:after="0" w:line="240" w:lineRule="auto"/>
        <w:ind w:firstLine="720"/>
        <w:jc w:val="both"/>
        <w:rPr>
          <w:rFonts w:ascii="Times New Roman" w:hAnsi="Times New Roman"/>
          <w:sz w:val="28"/>
          <w:szCs w:val="28"/>
          <w:lang w:eastAsia="ar-SA"/>
        </w:rPr>
      </w:pPr>
      <w:r w:rsidRPr="00F62909">
        <w:rPr>
          <w:rFonts w:ascii="Times New Roman" w:hAnsi="Times New Roman"/>
          <w:sz w:val="28"/>
          <w:szCs w:val="28"/>
          <w:lang w:eastAsia="ar-SA"/>
        </w:rPr>
        <w:t>2. Удельный вес сетей нуждающихся в замене, ежегодно не менее 5%.</w:t>
      </w:r>
    </w:p>
    <w:p w:rsidR="00994C7C" w:rsidRPr="009446E4" w:rsidRDefault="00994C7C" w:rsidP="009446E4">
      <w:pPr>
        <w:spacing w:after="0" w:line="240" w:lineRule="auto"/>
        <w:ind w:firstLine="720"/>
        <w:jc w:val="both"/>
        <w:rPr>
          <w:rFonts w:ascii="Times New Roman" w:hAnsi="Times New Roman"/>
          <w:sz w:val="28"/>
          <w:szCs w:val="28"/>
        </w:rPr>
      </w:pPr>
      <w:r w:rsidRPr="00F62909">
        <w:rPr>
          <w:rFonts w:ascii="Times New Roman" w:hAnsi="Times New Roman"/>
          <w:sz w:val="28"/>
          <w:szCs w:val="28"/>
          <w:lang w:eastAsia="ar-SA"/>
        </w:rPr>
        <w:t>3. Готовность системы теплоснабжения  к отопительному сезону не ниже 98%.</w:t>
      </w:r>
    </w:p>
    <w:p w:rsidR="00994C7C" w:rsidRDefault="00994C7C" w:rsidP="009446E4">
      <w:pPr>
        <w:autoSpaceDE w:val="0"/>
        <w:autoSpaceDN w:val="0"/>
        <w:adjustRightInd w:val="0"/>
        <w:spacing w:after="0" w:line="240" w:lineRule="auto"/>
        <w:ind w:firstLine="720"/>
        <w:rPr>
          <w:rFonts w:ascii="Times New Roman" w:hAnsi="Times New Roman"/>
          <w:b/>
          <w:sz w:val="28"/>
          <w:szCs w:val="28"/>
        </w:rPr>
      </w:pPr>
      <w:r w:rsidRPr="004A1C8D">
        <w:rPr>
          <w:rFonts w:ascii="Times New Roman" w:hAnsi="Times New Roman"/>
          <w:b/>
          <w:sz w:val="28"/>
          <w:szCs w:val="28"/>
        </w:rPr>
        <w:t>6. Перечень основных</w:t>
      </w:r>
      <w:r w:rsidRPr="00274E9E">
        <w:rPr>
          <w:rFonts w:ascii="Times New Roman" w:hAnsi="Times New Roman"/>
          <w:b/>
          <w:sz w:val="28"/>
          <w:szCs w:val="28"/>
        </w:rPr>
        <w:t xml:space="preserve"> мероприятий Программы</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1. </w:t>
      </w:r>
      <w:r w:rsidRPr="00685603">
        <w:rPr>
          <w:rFonts w:ascii="Times New Roman" w:hAnsi="Times New Roman"/>
          <w:iCs/>
          <w:sz w:val="28"/>
          <w:szCs w:val="28"/>
        </w:rPr>
        <w:t>Разработка ПСД на строительство сети тепло-вод</w:t>
      </w:r>
      <w:r>
        <w:rPr>
          <w:rFonts w:ascii="Times New Roman" w:hAnsi="Times New Roman"/>
          <w:iCs/>
          <w:sz w:val="28"/>
          <w:szCs w:val="28"/>
        </w:rPr>
        <w:t>оснабжения;</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2. </w:t>
      </w:r>
      <w:r w:rsidRPr="00685603">
        <w:rPr>
          <w:rFonts w:ascii="Times New Roman" w:hAnsi="Times New Roman"/>
          <w:iCs/>
          <w:sz w:val="28"/>
          <w:szCs w:val="28"/>
        </w:rPr>
        <w:t>Капитальный ремонт и реконструкция существующих тепловых сетей</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3.</w:t>
      </w:r>
      <w:r w:rsidRPr="00685603">
        <w:rPr>
          <w:rFonts w:ascii="Times New Roman" w:hAnsi="Times New Roman"/>
          <w:iCs/>
          <w:sz w:val="28"/>
          <w:szCs w:val="28"/>
        </w:rPr>
        <w:t>Капитальный ремонт и реконструкция существующих сетей водоснабжения</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4. </w:t>
      </w:r>
      <w:r w:rsidRPr="00685603">
        <w:rPr>
          <w:rFonts w:ascii="Times New Roman" w:hAnsi="Times New Roman"/>
          <w:iCs/>
          <w:sz w:val="28"/>
          <w:szCs w:val="28"/>
        </w:rPr>
        <w:t>Капитальный ремонт и реконструкция существующих сетей водоотведения</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5. </w:t>
      </w:r>
      <w:r w:rsidRPr="00685603">
        <w:rPr>
          <w:rFonts w:ascii="Times New Roman" w:hAnsi="Times New Roman"/>
          <w:iCs/>
          <w:sz w:val="28"/>
          <w:szCs w:val="28"/>
        </w:rPr>
        <w:t>Приобретение материалов и оборудования</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6. Предоставление с</w:t>
      </w:r>
      <w:r w:rsidRPr="00685603">
        <w:rPr>
          <w:rFonts w:ascii="Times New Roman" w:hAnsi="Times New Roman"/>
          <w:iCs/>
          <w:sz w:val="28"/>
          <w:szCs w:val="28"/>
        </w:rPr>
        <w:t>убсидии организациям коммунального хозяйства, оказывающие услуги бани населению</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7. </w:t>
      </w:r>
      <w:r w:rsidRPr="00685603">
        <w:rPr>
          <w:rFonts w:ascii="Times New Roman" w:hAnsi="Times New Roman"/>
          <w:iCs/>
          <w:sz w:val="28"/>
          <w:szCs w:val="28"/>
        </w:rPr>
        <w:t>Очистка артезианской скважины</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8. </w:t>
      </w:r>
      <w:r w:rsidRPr="00685603">
        <w:rPr>
          <w:rFonts w:ascii="Times New Roman" w:hAnsi="Times New Roman"/>
          <w:iCs/>
          <w:sz w:val="28"/>
          <w:szCs w:val="28"/>
        </w:rPr>
        <w:t>Разраб</w:t>
      </w:r>
      <w:r>
        <w:rPr>
          <w:rFonts w:ascii="Times New Roman" w:hAnsi="Times New Roman"/>
          <w:iCs/>
          <w:sz w:val="28"/>
          <w:szCs w:val="28"/>
        </w:rPr>
        <w:t>отка режимных карт работы котлоа</w:t>
      </w:r>
      <w:r w:rsidRPr="00685603">
        <w:rPr>
          <w:rFonts w:ascii="Times New Roman" w:hAnsi="Times New Roman"/>
          <w:iCs/>
          <w:sz w:val="28"/>
          <w:szCs w:val="28"/>
        </w:rPr>
        <w:t>грегатов на центральной котельной</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9. </w:t>
      </w:r>
      <w:r w:rsidRPr="00D11B03">
        <w:rPr>
          <w:rFonts w:ascii="Times New Roman" w:hAnsi="Times New Roman"/>
          <w:iCs/>
          <w:sz w:val="28"/>
          <w:szCs w:val="28"/>
        </w:rPr>
        <w:t>Устройство ограждения охранных зон скважин</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10. </w:t>
      </w:r>
      <w:r w:rsidRPr="00D11B03">
        <w:rPr>
          <w:rFonts w:ascii="Times New Roman" w:hAnsi="Times New Roman"/>
          <w:iCs/>
          <w:sz w:val="28"/>
          <w:szCs w:val="28"/>
        </w:rPr>
        <w:t>Установка автоматической станции по регулированию давления воды</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11. </w:t>
      </w:r>
      <w:r w:rsidRPr="00D11B03">
        <w:rPr>
          <w:rFonts w:ascii="Times New Roman" w:hAnsi="Times New Roman"/>
          <w:iCs/>
          <w:sz w:val="28"/>
          <w:szCs w:val="28"/>
        </w:rPr>
        <w:t>Строительство линий электропередач</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 xml:space="preserve">12. </w:t>
      </w:r>
      <w:r w:rsidRPr="00D11B03">
        <w:rPr>
          <w:rFonts w:ascii="Times New Roman" w:hAnsi="Times New Roman"/>
          <w:iCs/>
          <w:sz w:val="28"/>
          <w:szCs w:val="28"/>
        </w:rPr>
        <w:t>Строительство сети теплоснабжения</w:t>
      </w:r>
      <w:r>
        <w:rPr>
          <w:rFonts w:ascii="Times New Roman" w:hAnsi="Times New Roman"/>
          <w:iCs/>
          <w:sz w:val="28"/>
          <w:szCs w:val="28"/>
        </w:rPr>
        <w:t>;</w:t>
      </w:r>
    </w:p>
    <w:p w:rsidR="00994C7C" w:rsidRDefault="00994C7C" w:rsidP="009446E4">
      <w:pPr>
        <w:autoSpaceDE w:val="0"/>
        <w:autoSpaceDN w:val="0"/>
        <w:adjustRightInd w:val="0"/>
        <w:spacing w:after="0" w:line="240" w:lineRule="auto"/>
        <w:ind w:firstLine="720"/>
        <w:jc w:val="both"/>
        <w:rPr>
          <w:rFonts w:ascii="Times New Roman" w:hAnsi="Times New Roman"/>
          <w:iCs/>
          <w:sz w:val="28"/>
          <w:szCs w:val="28"/>
        </w:rPr>
      </w:pPr>
      <w:r>
        <w:rPr>
          <w:rFonts w:ascii="Times New Roman" w:hAnsi="Times New Roman"/>
          <w:iCs/>
          <w:sz w:val="28"/>
          <w:szCs w:val="28"/>
        </w:rPr>
        <w:t>13.</w:t>
      </w:r>
      <w:r w:rsidRPr="004A1C8D">
        <w:rPr>
          <w:rFonts w:ascii="Times New Roman" w:hAnsi="Times New Roman"/>
          <w:iCs/>
          <w:sz w:val="28"/>
          <w:szCs w:val="28"/>
        </w:rPr>
        <w:t>Строительство сетей водоснабжения</w:t>
      </w:r>
      <w:r>
        <w:rPr>
          <w:rFonts w:ascii="Times New Roman" w:hAnsi="Times New Roman"/>
          <w:iCs/>
          <w:sz w:val="28"/>
          <w:szCs w:val="28"/>
        </w:rPr>
        <w:t>;</w:t>
      </w:r>
    </w:p>
    <w:p w:rsidR="00994C7C" w:rsidRPr="009446E4" w:rsidRDefault="00994C7C" w:rsidP="009446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iCs/>
          <w:sz w:val="28"/>
          <w:szCs w:val="28"/>
        </w:rPr>
        <w:t>14.</w:t>
      </w:r>
      <w:r w:rsidRPr="004A1C8D">
        <w:rPr>
          <w:rFonts w:ascii="Times New Roman" w:hAnsi="Times New Roman"/>
          <w:iCs/>
          <w:sz w:val="28"/>
          <w:szCs w:val="28"/>
        </w:rPr>
        <w:t>Строительство очистных сооружений</w:t>
      </w:r>
      <w:r>
        <w:rPr>
          <w:rFonts w:ascii="Times New Roman" w:hAnsi="Times New Roman"/>
          <w:iCs/>
          <w:sz w:val="28"/>
          <w:szCs w:val="28"/>
        </w:rPr>
        <w:t>.</w:t>
      </w:r>
    </w:p>
    <w:p w:rsidR="00994C7C" w:rsidRPr="0067455E" w:rsidRDefault="00994C7C" w:rsidP="009446E4">
      <w:pPr>
        <w:widowControl w:val="0"/>
        <w:suppressAutoHyphens/>
        <w:autoSpaceDE w:val="0"/>
        <w:snapToGrid w:val="0"/>
        <w:spacing w:after="0" w:line="240" w:lineRule="auto"/>
        <w:ind w:firstLine="720"/>
        <w:jc w:val="both"/>
        <w:rPr>
          <w:rFonts w:ascii="Times New Roman" w:hAnsi="Times New Roman"/>
          <w:sz w:val="28"/>
          <w:szCs w:val="28"/>
          <w:shd w:val="clear" w:color="auto" w:fill="FFFFFF"/>
          <w:lang w:eastAsia="ar-SA"/>
        </w:rPr>
      </w:pPr>
      <w:r>
        <w:rPr>
          <w:rFonts w:ascii="Times New Roman" w:hAnsi="Times New Roman"/>
          <w:b/>
          <w:bCs/>
          <w:sz w:val="28"/>
          <w:szCs w:val="28"/>
          <w:shd w:val="clear" w:color="auto" w:fill="FFFFFF"/>
          <w:lang w:eastAsia="ar-SA"/>
        </w:rPr>
        <w:t>7</w:t>
      </w:r>
      <w:r w:rsidRPr="0067455E">
        <w:rPr>
          <w:rFonts w:ascii="Times New Roman" w:hAnsi="Times New Roman"/>
          <w:b/>
          <w:bCs/>
          <w:sz w:val="28"/>
          <w:szCs w:val="28"/>
          <w:shd w:val="clear" w:color="auto" w:fill="FFFFFF"/>
          <w:lang w:eastAsia="ar-SA"/>
        </w:rPr>
        <w:t>. Основные меры правового регулирования в сфере реализации     Программы</w:t>
      </w:r>
    </w:p>
    <w:p w:rsidR="00994C7C" w:rsidRDefault="00994C7C" w:rsidP="009446E4">
      <w:pPr>
        <w:widowControl w:val="0"/>
        <w:suppressAutoHyphens/>
        <w:autoSpaceDE w:val="0"/>
        <w:snapToGrid w:val="0"/>
        <w:spacing w:after="0" w:line="240" w:lineRule="auto"/>
        <w:ind w:firstLine="720"/>
        <w:jc w:val="both"/>
        <w:rPr>
          <w:rFonts w:ascii="Times New Roman" w:hAnsi="Times New Roman"/>
          <w:sz w:val="28"/>
          <w:szCs w:val="28"/>
          <w:shd w:val="clear" w:color="auto" w:fill="FFFFFF"/>
          <w:lang w:eastAsia="ar-SA"/>
        </w:rPr>
      </w:pPr>
      <w:r w:rsidRPr="0067455E">
        <w:rPr>
          <w:rFonts w:ascii="Times New Roman" w:hAnsi="Times New Roman"/>
          <w:sz w:val="28"/>
          <w:szCs w:val="28"/>
          <w:shd w:val="clear" w:color="auto" w:fill="FFFFFF"/>
          <w:lang w:eastAsia="ar-SA"/>
        </w:rPr>
        <w:t>Разработка дополнительных нормативно-правовых актов не требуется. Программа разработана в соответствие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30.12.2004 №210-ФЗ «Об основах регулирования тарифов организаций коммунального комплекса» и повышения уровня надежности, качества и эффективности работы коммунально</w:t>
      </w:r>
      <w:r>
        <w:rPr>
          <w:rFonts w:ascii="Times New Roman" w:hAnsi="Times New Roman"/>
          <w:sz w:val="28"/>
          <w:szCs w:val="28"/>
          <w:shd w:val="clear" w:color="auto" w:fill="FFFFFF"/>
          <w:lang w:eastAsia="ar-SA"/>
        </w:rPr>
        <w:t xml:space="preserve">го комплекса, </w:t>
      </w:r>
      <w:r w:rsidRPr="0000589B">
        <w:rPr>
          <w:rFonts w:ascii="Times New Roman" w:hAnsi="Times New Roman"/>
          <w:sz w:val="28"/>
          <w:szCs w:val="28"/>
          <w:shd w:val="clear" w:color="auto" w:fill="FFFFFF"/>
          <w:lang w:eastAsia="ar-SA"/>
        </w:rPr>
        <w:t>Постановлением  главы  городского поселения от 09.12.2013г. № 632 «об утверждении порядка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w:t>
      </w:r>
    </w:p>
    <w:p w:rsidR="00994C7C" w:rsidRPr="009446E4" w:rsidRDefault="00994C7C" w:rsidP="009446E4">
      <w:pPr>
        <w:widowControl w:val="0"/>
        <w:suppressAutoHyphens/>
        <w:autoSpaceDE w:val="0"/>
        <w:snapToGrid w:val="0"/>
        <w:spacing w:after="0" w:line="240" w:lineRule="auto"/>
        <w:ind w:firstLine="720"/>
        <w:jc w:val="both"/>
        <w:rPr>
          <w:rFonts w:ascii="Times New Roman" w:hAnsi="Times New Roman"/>
          <w:sz w:val="28"/>
          <w:szCs w:val="28"/>
          <w:shd w:val="clear" w:color="auto" w:fill="FFFFFF"/>
          <w:lang w:eastAsia="ar-SA"/>
        </w:rPr>
      </w:pPr>
      <w:r>
        <w:rPr>
          <w:rFonts w:ascii="Times New Roman" w:hAnsi="Times New Roman"/>
          <w:sz w:val="28"/>
          <w:szCs w:val="28"/>
          <w:shd w:val="clear" w:color="auto" w:fill="FFFFFF"/>
          <w:lang w:eastAsia="ar-SA"/>
        </w:rPr>
        <w:t>Изменения  в муниципальную программу вносятся на основании прогноза СЭР и комплексного плана СЭР городского поселения «Город Вяземский»</w:t>
      </w:r>
    </w:p>
    <w:p w:rsidR="00994C7C" w:rsidRPr="0067455E" w:rsidRDefault="00994C7C" w:rsidP="009446E4">
      <w:pPr>
        <w:widowControl w:val="0"/>
        <w:suppressAutoHyphens/>
        <w:autoSpaceDE w:val="0"/>
        <w:snapToGrid w:val="0"/>
        <w:spacing w:after="0" w:line="240" w:lineRule="auto"/>
        <w:ind w:firstLine="720"/>
        <w:rPr>
          <w:rFonts w:ascii="Times New Roman" w:hAnsi="Times New Roman"/>
          <w:sz w:val="28"/>
          <w:szCs w:val="28"/>
          <w:lang w:eastAsia="ar-SA"/>
        </w:rPr>
      </w:pPr>
      <w:r>
        <w:rPr>
          <w:rFonts w:ascii="Times New Roman" w:hAnsi="Times New Roman"/>
          <w:b/>
          <w:bCs/>
          <w:sz w:val="28"/>
          <w:szCs w:val="28"/>
          <w:shd w:val="clear" w:color="auto" w:fill="FFFFFF"/>
          <w:lang w:eastAsia="ar-SA"/>
        </w:rPr>
        <w:t>8</w:t>
      </w:r>
      <w:r w:rsidRPr="0067455E">
        <w:rPr>
          <w:rFonts w:ascii="Times New Roman" w:hAnsi="Times New Roman"/>
          <w:b/>
          <w:bCs/>
          <w:sz w:val="28"/>
          <w:szCs w:val="28"/>
          <w:shd w:val="clear" w:color="auto" w:fill="FFFFFF"/>
          <w:lang w:eastAsia="ar-SA"/>
        </w:rPr>
        <w:t>. Ресурсное обеспечение реализации Программы</w:t>
      </w:r>
    </w:p>
    <w:p w:rsidR="00994C7C" w:rsidRDefault="00994C7C" w:rsidP="009446E4">
      <w:pPr>
        <w:spacing w:after="0" w:line="240" w:lineRule="auto"/>
        <w:ind w:firstLine="720"/>
        <w:jc w:val="both"/>
        <w:rPr>
          <w:rFonts w:ascii="Times New Roman" w:hAnsi="Times New Roman"/>
          <w:sz w:val="28"/>
          <w:szCs w:val="28"/>
        </w:rPr>
      </w:pPr>
      <w:r w:rsidRPr="00680379">
        <w:rPr>
          <w:rFonts w:ascii="Times New Roman" w:hAnsi="Times New Roman"/>
          <w:bCs/>
          <w:sz w:val="28"/>
          <w:szCs w:val="28"/>
          <w:shd w:val="clear" w:color="auto" w:fill="FFFFFF"/>
          <w:lang w:eastAsia="ar-SA"/>
        </w:rPr>
        <w:t>Ресурсное обеспечение реализации Программы</w:t>
      </w:r>
      <w:r>
        <w:rPr>
          <w:rFonts w:ascii="Times New Roman" w:hAnsi="Times New Roman"/>
          <w:bCs/>
          <w:sz w:val="28"/>
          <w:szCs w:val="28"/>
          <w:shd w:val="clear" w:color="auto" w:fill="FFFFFF"/>
          <w:lang w:eastAsia="ar-SA"/>
        </w:rPr>
        <w:t xml:space="preserve"> </w:t>
      </w:r>
      <w:r w:rsidRPr="00B22D91">
        <w:rPr>
          <w:rFonts w:ascii="Times New Roman" w:hAnsi="Times New Roman"/>
          <w:sz w:val="28"/>
          <w:szCs w:val="28"/>
        </w:rPr>
        <w:t>с расшифровкой плановых значений по годам и этапам ее реализации приводится в приложении №</w:t>
      </w:r>
      <w:r>
        <w:rPr>
          <w:rFonts w:ascii="Times New Roman" w:hAnsi="Times New Roman"/>
          <w:sz w:val="28"/>
          <w:szCs w:val="28"/>
        </w:rPr>
        <w:t xml:space="preserve">4 </w:t>
      </w:r>
      <w:r w:rsidRPr="00B22D91">
        <w:rPr>
          <w:rFonts w:ascii="Times New Roman" w:hAnsi="Times New Roman"/>
          <w:sz w:val="28"/>
          <w:szCs w:val="28"/>
        </w:rPr>
        <w:t>к Программе.</w:t>
      </w:r>
    </w:p>
    <w:p w:rsidR="00994C7C" w:rsidRPr="0067455E" w:rsidRDefault="00994C7C" w:rsidP="009446E4">
      <w:pPr>
        <w:suppressAutoHyphens/>
        <w:spacing w:after="0" w:line="240" w:lineRule="auto"/>
        <w:ind w:right="-5" w:firstLine="720"/>
        <w:jc w:val="both"/>
        <w:rPr>
          <w:rFonts w:ascii="Times New Roman" w:hAnsi="Times New Roman"/>
          <w:sz w:val="28"/>
          <w:szCs w:val="28"/>
          <w:lang w:eastAsia="ar-SA"/>
        </w:rPr>
      </w:pPr>
      <w:r>
        <w:rPr>
          <w:rFonts w:ascii="Times New Roman" w:hAnsi="Times New Roman"/>
          <w:b/>
          <w:sz w:val="28"/>
          <w:szCs w:val="28"/>
          <w:lang w:eastAsia="ar-SA"/>
        </w:rPr>
        <w:t>9</w:t>
      </w:r>
      <w:r w:rsidRPr="0067455E">
        <w:rPr>
          <w:rFonts w:ascii="Times New Roman" w:hAnsi="Times New Roman"/>
          <w:b/>
          <w:sz w:val="28"/>
          <w:szCs w:val="28"/>
          <w:lang w:eastAsia="ar-SA"/>
        </w:rPr>
        <w:t>. Анализ рисков реализации программы и описание мер управления рисками</w:t>
      </w:r>
    </w:p>
    <w:p w:rsidR="00994C7C" w:rsidRPr="0067455E" w:rsidRDefault="00994C7C" w:rsidP="009446E4">
      <w:pPr>
        <w:suppressAutoHyphens/>
        <w:spacing w:after="0" w:line="240" w:lineRule="auto"/>
        <w:ind w:right="-5" w:firstLine="720"/>
        <w:jc w:val="both"/>
        <w:rPr>
          <w:rFonts w:ascii="Times New Roman" w:hAnsi="Times New Roman"/>
          <w:b/>
          <w:bCs/>
          <w:sz w:val="28"/>
          <w:szCs w:val="28"/>
          <w:lang w:eastAsia="ar-SA"/>
        </w:rPr>
      </w:pPr>
      <w:r w:rsidRPr="0067455E">
        <w:rPr>
          <w:rFonts w:ascii="Times New Roman" w:hAnsi="Times New Roman"/>
          <w:sz w:val="28"/>
          <w:szCs w:val="28"/>
          <w:lang w:eastAsia="ar-SA"/>
        </w:rPr>
        <w:t>Анализ рисков реализации программы и описание мер управления рисками реализации Программы предусматривает идентификацию факторов риска по источникам возникновения и характеру влияния на ход и результаты реализации программы, качественную и, по возможности, количественную оценку факторов рисков, обоснование предложений по мерам управления рисками реализации программы.</w:t>
      </w:r>
    </w:p>
    <w:p w:rsidR="00994C7C" w:rsidRPr="0067455E" w:rsidRDefault="00994C7C" w:rsidP="00240D73">
      <w:pPr>
        <w:suppressAutoHyphens/>
        <w:spacing w:after="0" w:line="240" w:lineRule="auto"/>
        <w:ind w:right="-5" w:firstLine="720"/>
        <w:jc w:val="both"/>
        <w:rPr>
          <w:rFonts w:ascii="Times New Roman" w:hAnsi="Times New Roman"/>
          <w:b/>
          <w:bCs/>
          <w:sz w:val="28"/>
          <w:szCs w:val="28"/>
          <w:lang w:eastAsia="ar-SA"/>
        </w:rPr>
      </w:pPr>
      <w:r w:rsidRPr="0067455E">
        <w:rPr>
          <w:rFonts w:ascii="Times New Roman" w:hAnsi="Times New Roman"/>
          <w:b/>
          <w:bCs/>
          <w:sz w:val="28"/>
          <w:szCs w:val="28"/>
          <w:lang w:eastAsia="ar-SA"/>
        </w:rPr>
        <w:tab/>
      </w:r>
    </w:p>
    <w:tbl>
      <w:tblPr>
        <w:tblW w:w="9214" w:type="dxa"/>
        <w:tblInd w:w="55" w:type="dxa"/>
        <w:tblLayout w:type="fixed"/>
        <w:tblCellMar>
          <w:top w:w="55" w:type="dxa"/>
          <w:left w:w="55" w:type="dxa"/>
          <w:bottom w:w="55" w:type="dxa"/>
          <w:right w:w="55" w:type="dxa"/>
        </w:tblCellMar>
        <w:tblLook w:val="0000"/>
      </w:tblPr>
      <w:tblGrid>
        <w:gridCol w:w="4819"/>
        <w:gridCol w:w="4395"/>
      </w:tblGrid>
      <w:tr w:rsidR="00994C7C" w:rsidRPr="00AB0311" w:rsidTr="00240D73">
        <w:tc>
          <w:tcPr>
            <w:tcW w:w="4819" w:type="dxa"/>
            <w:tcBorders>
              <w:top w:val="single" w:sz="2" w:space="0" w:color="000000"/>
              <w:left w:val="single" w:sz="2" w:space="0" w:color="000000"/>
              <w:bottom w:val="single" w:sz="2" w:space="0" w:color="000000"/>
            </w:tcBorders>
          </w:tcPr>
          <w:p w:rsidR="00994C7C" w:rsidRPr="0067455E" w:rsidRDefault="00994C7C" w:rsidP="00240D73">
            <w:pPr>
              <w:suppressAutoHyphens/>
              <w:snapToGrid w:val="0"/>
              <w:spacing w:after="0" w:line="240" w:lineRule="auto"/>
              <w:ind w:right="-5"/>
              <w:jc w:val="center"/>
              <w:rPr>
                <w:rFonts w:ascii="Times New Roman" w:hAnsi="Times New Roman"/>
                <w:b/>
                <w:bCs/>
                <w:sz w:val="28"/>
                <w:szCs w:val="28"/>
                <w:lang w:eastAsia="ar-SA"/>
              </w:rPr>
            </w:pPr>
            <w:r w:rsidRPr="0067455E">
              <w:rPr>
                <w:rFonts w:ascii="Times New Roman" w:hAnsi="Times New Roman"/>
                <w:b/>
                <w:bCs/>
                <w:sz w:val="28"/>
                <w:szCs w:val="28"/>
                <w:lang w:eastAsia="ar-SA"/>
              </w:rPr>
              <w:t>Риски</w:t>
            </w:r>
          </w:p>
        </w:tc>
        <w:tc>
          <w:tcPr>
            <w:tcW w:w="4395" w:type="dxa"/>
            <w:tcBorders>
              <w:top w:val="single" w:sz="2" w:space="0" w:color="000000"/>
              <w:left w:val="single" w:sz="2" w:space="0" w:color="000000"/>
              <w:bottom w:val="single" w:sz="2" w:space="0" w:color="000000"/>
              <w:right w:val="single" w:sz="2" w:space="0" w:color="000000"/>
            </w:tcBorders>
          </w:tcPr>
          <w:p w:rsidR="00994C7C" w:rsidRPr="0067455E" w:rsidRDefault="00994C7C" w:rsidP="00240D73">
            <w:pPr>
              <w:suppressLineNumbers/>
              <w:suppressAutoHyphens/>
              <w:snapToGrid w:val="0"/>
              <w:spacing w:after="0" w:line="240" w:lineRule="auto"/>
              <w:ind w:right="-5"/>
              <w:jc w:val="center"/>
              <w:rPr>
                <w:rFonts w:ascii="Times New Roman" w:hAnsi="Times New Roman"/>
                <w:sz w:val="28"/>
                <w:szCs w:val="28"/>
                <w:lang w:eastAsia="ar-SA"/>
              </w:rPr>
            </w:pPr>
            <w:r w:rsidRPr="0067455E">
              <w:rPr>
                <w:rFonts w:ascii="Times New Roman" w:hAnsi="Times New Roman"/>
                <w:b/>
                <w:bCs/>
                <w:sz w:val="28"/>
                <w:szCs w:val="28"/>
                <w:lang w:eastAsia="ar-SA"/>
              </w:rPr>
              <w:t>Меры управления рисками</w:t>
            </w:r>
          </w:p>
        </w:tc>
      </w:tr>
      <w:tr w:rsidR="00994C7C" w:rsidRPr="00AB0311" w:rsidTr="00240D73">
        <w:tc>
          <w:tcPr>
            <w:tcW w:w="4819" w:type="dxa"/>
            <w:tcBorders>
              <w:left w:val="single" w:sz="2" w:space="0" w:color="000000"/>
              <w:bottom w:val="single" w:sz="2" w:space="0" w:color="000000"/>
            </w:tcBorders>
          </w:tcPr>
          <w:p w:rsidR="00994C7C" w:rsidRPr="0067455E" w:rsidRDefault="00994C7C" w:rsidP="00240D73">
            <w:pPr>
              <w:suppressAutoHyphens/>
              <w:snapToGrid w:val="0"/>
              <w:spacing w:after="0" w:line="240" w:lineRule="auto"/>
              <w:ind w:right="-5"/>
              <w:jc w:val="both"/>
              <w:rPr>
                <w:rFonts w:ascii="Times New Roman" w:hAnsi="Times New Roman"/>
                <w:sz w:val="28"/>
                <w:szCs w:val="28"/>
                <w:lang w:eastAsia="ar-SA"/>
              </w:rPr>
            </w:pPr>
            <w:r w:rsidRPr="0067455E">
              <w:rPr>
                <w:rFonts w:ascii="Times New Roman" w:hAnsi="Times New Roman"/>
                <w:sz w:val="28"/>
                <w:szCs w:val="28"/>
                <w:lang w:eastAsia="ar-SA"/>
              </w:rPr>
              <w:t>1. Неэффективность управления и организации процесса реализации программы</w:t>
            </w:r>
          </w:p>
        </w:tc>
        <w:tc>
          <w:tcPr>
            <w:tcW w:w="4395" w:type="dxa"/>
            <w:tcBorders>
              <w:left w:val="single" w:sz="2" w:space="0" w:color="000000"/>
              <w:bottom w:val="single" w:sz="2" w:space="0" w:color="000000"/>
              <w:right w:val="single" w:sz="2" w:space="0" w:color="000000"/>
            </w:tcBorders>
          </w:tcPr>
          <w:p w:rsidR="00994C7C" w:rsidRPr="0067455E" w:rsidRDefault="00994C7C" w:rsidP="00240D73">
            <w:pPr>
              <w:suppressLineNumbers/>
              <w:suppressAutoHyphens/>
              <w:snapToGrid w:val="0"/>
              <w:spacing w:after="0" w:line="240" w:lineRule="auto"/>
              <w:ind w:right="-5"/>
              <w:jc w:val="both"/>
              <w:rPr>
                <w:rFonts w:ascii="Times New Roman" w:hAnsi="Times New Roman"/>
                <w:sz w:val="28"/>
                <w:szCs w:val="28"/>
                <w:lang w:eastAsia="ar-SA"/>
              </w:rPr>
            </w:pPr>
            <w:r w:rsidRPr="0067455E">
              <w:rPr>
                <w:rFonts w:ascii="Times New Roman" w:hAnsi="Times New Roman"/>
                <w:sz w:val="28"/>
                <w:szCs w:val="28"/>
                <w:lang w:eastAsia="ar-SA"/>
              </w:rPr>
              <w:t xml:space="preserve">1. Разработка и внедрение эффективной системы контроля </w:t>
            </w:r>
          </w:p>
          <w:p w:rsidR="00994C7C" w:rsidRPr="0067455E" w:rsidRDefault="00994C7C" w:rsidP="00240D73">
            <w:pPr>
              <w:suppressAutoHyphens/>
              <w:spacing w:after="0" w:line="240" w:lineRule="auto"/>
              <w:ind w:right="-5"/>
              <w:rPr>
                <w:rFonts w:ascii="Times New Roman" w:hAnsi="Times New Roman"/>
                <w:sz w:val="28"/>
                <w:szCs w:val="28"/>
                <w:lang w:eastAsia="ar-SA"/>
              </w:rPr>
            </w:pPr>
            <w:r w:rsidRPr="0067455E">
              <w:rPr>
                <w:rFonts w:ascii="Times New Roman" w:hAnsi="Times New Roman"/>
                <w:sz w:val="28"/>
                <w:szCs w:val="28"/>
                <w:lang w:eastAsia="ar-SA"/>
              </w:rPr>
              <w:t>процесса реализации программы, оценки эффективности использования бюджетных средств</w:t>
            </w:r>
          </w:p>
        </w:tc>
      </w:tr>
      <w:tr w:rsidR="00994C7C" w:rsidRPr="00AB0311" w:rsidTr="00240D73">
        <w:tc>
          <w:tcPr>
            <w:tcW w:w="4819" w:type="dxa"/>
            <w:tcBorders>
              <w:left w:val="single" w:sz="2" w:space="0" w:color="000000"/>
              <w:bottom w:val="single" w:sz="2" w:space="0" w:color="000000"/>
            </w:tcBorders>
          </w:tcPr>
          <w:p w:rsidR="00994C7C" w:rsidRPr="0067455E" w:rsidRDefault="00994C7C" w:rsidP="00240D73">
            <w:pPr>
              <w:suppressAutoHyphens/>
              <w:snapToGrid w:val="0"/>
              <w:spacing w:after="0" w:line="240" w:lineRule="auto"/>
              <w:ind w:right="-5"/>
              <w:jc w:val="both"/>
              <w:rPr>
                <w:rFonts w:ascii="Times New Roman" w:hAnsi="Times New Roman"/>
                <w:sz w:val="28"/>
                <w:szCs w:val="28"/>
                <w:lang w:eastAsia="ar-SA"/>
              </w:rPr>
            </w:pPr>
            <w:r w:rsidRPr="0067455E">
              <w:rPr>
                <w:rFonts w:ascii="Times New Roman" w:hAnsi="Times New Roman"/>
                <w:sz w:val="28"/>
                <w:szCs w:val="28"/>
                <w:lang w:eastAsia="ar-SA"/>
              </w:rPr>
              <w:t>2. Финансово-экономические - сокращение (или явно выразившейся нехваткой) в ходе реализации программы предусматриваемых объемов бюджетных средств</w:t>
            </w:r>
          </w:p>
        </w:tc>
        <w:tc>
          <w:tcPr>
            <w:tcW w:w="4395" w:type="dxa"/>
            <w:tcBorders>
              <w:left w:val="single" w:sz="2" w:space="0" w:color="000000"/>
              <w:bottom w:val="single" w:sz="2" w:space="0" w:color="000000"/>
              <w:right w:val="single" w:sz="2" w:space="0" w:color="000000"/>
            </w:tcBorders>
          </w:tcPr>
          <w:p w:rsidR="00994C7C" w:rsidRPr="0067455E" w:rsidRDefault="00994C7C" w:rsidP="00240D73">
            <w:pPr>
              <w:suppressLineNumbers/>
              <w:suppressAutoHyphens/>
              <w:snapToGrid w:val="0"/>
              <w:spacing w:after="0" w:line="240" w:lineRule="auto"/>
              <w:ind w:right="-5"/>
              <w:jc w:val="both"/>
              <w:rPr>
                <w:rFonts w:ascii="Times New Roman" w:hAnsi="Times New Roman"/>
                <w:b/>
                <w:bCs/>
                <w:sz w:val="28"/>
                <w:szCs w:val="28"/>
                <w:lang w:eastAsia="ar-SA"/>
              </w:rPr>
            </w:pPr>
            <w:r w:rsidRPr="0067455E">
              <w:rPr>
                <w:rFonts w:ascii="Times New Roman" w:hAnsi="Times New Roman"/>
                <w:sz w:val="28"/>
                <w:szCs w:val="28"/>
                <w:lang w:eastAsia="ar-SA"/>
              </w:rPr>
              <w:t>2. 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tc>
      </w:tr>
    </w:tbl>
    <w:p w:rsidR="00994C7C" w:rsidRPr="0067455E" w:rsidRDefault="00994C7C" w:rsidP="00240D73">
      <w:pPr>
        <w:suppressAutoHyphens/>
        <w:spacing w:after="0" w:line="240" w:lineRule="auto"/>
        <w:ind w:right="-5" w:firstLine="720"/>
        <w:jc w:val="both"/>
        <w:rPr>
          <w:rFonts w:ascii="Times New Roman" w:hAnsi="Times New Roman"/>
          <w:b/>
          <w:sz w:val="28"/>
          <w:szCs w:val="28"/>
          <w:lang w:eastAsia="ar-SA"/>
        </w:rPr>
      </w:pPr>
    </w:p>
    <w:p w:rsidR="00994C7C" w:rsidRPr="0067455E" w:rsidRDefault="00994C7C" w:rsidP="009446E4">
      <w:pPr>
        <w:autoSpaceDE w:val="0"/>
        <w:autoSpaceDN w:val="0"/>
        <w:adjustRightInd w:val="0"/>
        <w:spacing w:after="0" w:line="240" w:lineRule="auto"/>
        <w:ind w:firstLine="708"/>
        <w:rPr>
          <w:rFonts w:ascii="Times New Roman" w:hAnsi="Times New Roman"/>
          <w:b/>
          <w:sz w:val="28"/>
          <w:szCs w:val="28"/>
        </w:rPr>
      </w:pPr>
      <w:r>
        <w:rPr>
          <w:rFonts w:ascii="Times New Roman" w:hAnsi="Times New Roman"/>
          <w:b/>
          <w:sz w:val="28"/>
          <w:szCs w:val="28"/>
        </w:rPr>
        <w:t>10</w:t>
      </w:r>
      <w:r w:rsidRPr="0067455E">
        <w:rPr>
          <w:rFonts w:ascii="Times New Roman" w:hAnsi="Times New Roman"/>
          <w:b/>
          <w:sz w:val="28"/>
          <w:szCs w:val="28"/>
        </w:rPr>
        <w:t>.Механизм реализации Программы</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 xml:space="preserve">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её реализацию, необходимо чёткое взаимодействие между всеми исполнителями Программы. </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Ответственные исполнители Программы:</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 организует реализацию Программы, вносят предложение о внесении изменений в Программу и несут ответственность за достижение показателей (индикаторов) Программы, а также конечных результатов её реализации;</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 ежеквартально в срок до 20 числа месяца, следующего за отчётным кварталом, представляют в отдел экономики и финансов администрации городского поселения сведения, необходимые для проведения мониторинга;</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 проводит оценку эффективности Программы;</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 запрашивают у соисполнителей сведения, необходимые для проведения мониторинга и подготовки годового отчёта;</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 формирует годовой отчёт о ходе реализации программы и в срок до 01 апреля года, следующего за отчётным и направляет его в отдел экономики и финансов администрации городского поселения.</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Соисполнители Программы:</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 участвуют в разработке проекта программы и осуществляют реализацию основных мероприятий, в отношении которых он является соисполнителем;</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 представляет ответственному исполнителю сведения, необходимые для проведения мониторинга и подготовки годового отчёта;</w:t>
      </w:r>
    </w:p>
    <w:p w:rsidR="00994C7C" w:rsidRPr="0067455E"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 представляет ответственному исполнителю информацию, необходимую для проведения оценки эффективности Программы и подготовки отчёта о ходе реализации и об оценке эффективности Программы;</w:t>
      </w:r>
    </w:p>
    <w:p w:rsidR="00994C7C" w:rsidRPr="00B22D91" w:rsidRDefault="00994C7C" w:rsidP="009446E4">
      <w:pPr>
        <w:autoSpaceDE w:val="0"/>
        <w:autoSpaceDN w:val="0"/>
        <w:adjustRightInd w:val="0"/>
        <w:spacing w:after="0" w:line="240" w:lineRule="auto"/>
        <w:ind w:firstLine="708"/>
        <w:jc w:val="both"/>
        <w:rPr>
          <w:rFonts w:ascii="Times New Roman" w:hAnsi="Times New Roman"/>
          <w:sz w:val="28"/>
          <w:szCs w:val="28"/>
        </w:rPr>
      </w:pPr>
      <w:r w:rsidRPr="0067455E">
        <w:rPr>
          <w:rFonts w:ascii="Times New Roman" w:hAnsi="Times New Roman"/>
          <w:sz w:val="28"/>
          <w:szCs w:val="28"/>
        </w:rPr>
        <w:t>Внесение изменений в Программу осуществляется по инициативе ответственного исполнителя либо во исполнение поручений главы администрации городского поселения, в том числе с учётом результатов оценки эффективности реализации Программы.</w:t>
      </w:r>
    </w:p>
    <w:p w:rsidR="00994C7C" w:rsidRPr="0067455E" w:rsidRDefault="00994C7C" w:rsidP="009446E4">
      <w:pPr>
        <w:pStyle w:val="ConsPlusNormal"/>
        <w:widowControl/>
        <w:ind w:firstLine="708"/>
        <w:jc w:val="both"/>
        <w:rPr>
          <w:rFonts w:ascii="Times New Roman" w:hAnsi="Times New Roman"/>
          <w:b/>
          <w:sz w:val="28"/>
          <w:szCs w:val="28"/>
        </w:rPr>
      </w:pPr>
    </w:p>
    <w:p w:rsidR="00994C7C" w:rsidRDefault="00994C7C" w:rsidP="009446E4">
      <w:pPr>
        <w:spacing w:after="0" w:line="240" w:lineRule="auto"/>
        <w:ind w:firstLine="708"/>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1D0155">
      <w:pPr>
        <w:spacing w:after="0" w:line="240" w:lineRule="auto"/>
        <w:jc w:val="center"/>
        <w:rPr>
          <w:rFonts w:ascii="Times New Roman" w:hAnsi="Times New Roman"/>
          <w:sz w:val="32"/>
          <w:szCs w:val="32"/>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Default="00994C7C" w:rsidP="00240D73">
      <w:pPr>
        <w:spacing w:after="0" w:line="240" w:lineRule="auto"/>
        <w:jc w:val="right"/>
        <w:rPr>
          <w:rFonts w:ascii="Times New Roman" w:hAnsi="Times New Roman"/>
          <w:sz w:val="24"/>
          <w:szCs w:val="24"/>
        </w:rPr>
      </w:pPr>
    </w:p>
    <w:p w:rsidR="00994C7C" w:rsidRPr="00240D73" w:rsidRDefault="00994C7C" w:rsidP="009446E4">
      <w:pPr>
        <w:spacing w:after="0" w:line="240" w:lineRule="auto"/>
        <w:jc w:val="right"/>
        <w:rPr>
          <w:rFonts w:ascii="Times New Roman" w:hAnsi="Times New Roman"/>
          <w:sz w:val="24"/>
          <w:szCs w:val="24"/>
        </w:rPr>
      </w:pPr>
      <w:r w:rsidRPr="00240D73">
        <w:rPr>
          <w:rFonts w:ascii="Times New Roman" w:hAnsi="Times New Roman"/>
          <w:sz w:val="24"/>
          <w:szCs w:val="24"/>
        </w:rPr>
        <w:t>ПРИЛОЖЕНИЕ №1</w:t>
      </w:r>
    </w:p>
    <w:p w:rsidR="00994C7C" w:rsidRPr="001D0155" w:rsidRDefault="00994C7C" w:rsidP="001D0155">
      <w:pPr>
        <w:spacing w:after="0" w:line="240" w:lineRule="auto"/>
        <w:jc w:val="center"/>
        <w:rPr>
          <w:rFonts w:ascii="Times New Roman" w:hAnsi="Times New Roman"/>
          <w:sz w:val="32"/>
          <w:szCs w:val="32"/>
        </w:rPr>
      </w:pPr>
      <w:r w:rsidRPr="001D0155">
        <w:rPr>
          <w:rFonts w:ascii="Times New Roman" w:hAnsi="Times New Roman"/>
          <w:sz w:val="32"/>
          <w:szCs w:val="32"/>
        </w:rPr>
        <w:t>Паспорт</w:t>
      </w:r>
    </w:p>
    <w:p w:rsidR="00994C7C" w:rsidRPr="001D0155" w:rsidRDefault="00994C7C" w:rsidP="001D0155">
      <w:pPr>
        <w:spacing w:after="0" w:line="240" w:lineRule="auto"/>
        <w:jc w:val="center"/>
        <w:rPr>
          <w:rFonts w:ascii="Times New Roman" w:hAnsi="Times New Roman"/>
          <w:sz w:val="28"/>
          <w:szCs w:val="28"/>
        </w:rPr>
      </w:pPr>
      <w:r w:rsidRPr="001D0155">
        <w:rPr>
          <w:rFonts w:ascii="Times New Roman" w:hAnsi="Times New Roman"/>
          <w:sz w:val="28"/>
          <w:szCs w:val="28"/>
        </w:rPr>
        <w:t xml:space="preserve">Муниципальной программы  «Комплексное развитие системы коммунальной инфраструктуры на территории  городского поселения «Город Вяземский» на 2014-2020 годы»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8"/>
        <w:gridCol w:w="6221"/>
      </w:tblGrid>
      <w:tr w:rsidR="00994C7C" w:rsidRPr="00AB0311" w:rsidTr="00365740">
        <w:trPr>
          <w:trHeight w:val="790"/>
          <w:jc w:val="center"/>
        </w:trPr>
        <w:tc>
          <w:tcPr>
            <w:tcW w:w="3278" w:type="dxa"/>
          </w:tcPr>
          <w:p w:rsidR="00994C7C" w:rsidRPr="00AB0311" w:rsidRDefault="00994C7C" w:rsidP="00ED669D">
            <w:pPr>
              <w:rPr>
                <w:rFonts w:ascii="Times New Roman" w:hAnsi="Times New Roman"/>
                <w:sz w:val="28"/>
                <w:szCs w:val="28"/>
              </w:rPr>
            </w:pPr>
            <w:r w:rsidRPr="00AB0311">
              <w:rPr>
                <w:rFonts w:ascii="Times New Roman" w:hAnsi="Times New Roman"/>
                <w:sz w:val="28"/>
                <w:szCs w:val="28"/>
              </w:rPr>
              <w:t> Ответственный исполнитель</w:t>
            </w:r>
          </w:p>
        </w:tc>
        <w:tc>
          <w:tcPr>
            <w:tcW w:w="6221" w:type="dxa"/>
          </w:tcPr>
          <w:p w:rsidR="00994C7C" w:rsidRPr="00AB0311" w:rsidRDefault="00994C7C" w:rsidP="00ED669D">
            <w:pPr>
              <w:jc w:val="both"/>
              <w:rPr>
                <w:rFonts w:ascii="Times New Roman" w:hAnsi="Times New Roman"/>
                <w:sz w:val="28"/>
                <w:szCs w:val="28"/>
              </w:rPr>
            </w:pPr>
            <w:r w:rsidRPr="00AB0311">
              <w:rPr>
                <w:rFonts w:ascii="Times New Roman" w:hAnsi="Times New Roman"/>
                <w:sz w:val="28"/>
                <w:szCs w:val="28"/>
              </w:rPr>
              <w:t>Отдел коммунального хозяйства, благоустройства, транспорта, связи и социально-жилищной политики администрации городского поселения</w:t>
            </w:r>
          </w:p>
        </w:tc>
      </w:tr>
      <w:tr w:rsidR="00994C7C" w:rsidRPr="00AB0311" w:rsidTr="00365740">
        <w:trPr>
          <w:trHeight w:val="544"/>
          <w:jc w:val="center"/>
        </w:trPr>
        <w:tc>
          <w:tcPr>
            <w:tcW w:w="3278" w:type="dxa"/>
          </w:tcPr>
          <w:p w:rsidR="00994C7C" w:rsidRPr="00AB0311" w:rsidRDefault="00994C7C" w:rsidP="00ED669D">
            <w:pPr>
              <w:rPr>
                <w:rFonts w:ascii="Times New Roman" w:hAnsi="Times New Roman"/>
                <w:sz w:val="28"/>
                <w:szCs w:val="28"/>
              </w:rPr>
            </w:pPr>
            <w:r w:rsidRPr="00AB0311">
              <w:rPr>
                <w:rFonts w:ascii="Times New Roman" w:hAnsi="Times New Roman"/>
                <w:sz w:val="28"/>
                <w:szCs w:val="28"/>
              </w:rPr>
              <w:t>Соисполнители, участники</w:t>
            </w:r>
          </w:p>
        </w:tc>
        <w:tc>
          <w:tcPr>
            <w:tcW w:w="6221" w:type="dxa"/>
          </w:tcPr>
          <w:p w:rsidR="00994C7C" w:rsidRPr="00AB0311" w:rsidRDefault="00994C7C" w:rsidP="00ED669D">
            <w:pPr>
              <w:jc w:val="both"/>
              <w:rPr>
                <w:rFonts w:ascii="Times New Roman" w:hAnsi="Times New Roman"/>
                <w:sz w:val="28"/>
                <w:szCs w:val="28"/>
              </w:rPr>
            </w:pPr>
            <w:r w:rsidRPr="00AB0311">
              <w:rPr>
                <w:rFonts w:ascii="Times New Roman" w:hAnsi="Times New Roman"/>
                <w:sz w:val="28"/>
                <w:szCs w:val="28"/>
              </w:rPr>
              <w:t>Отделы администрации городского поселения «Город Вяземский»</w:t>
            </w:r>
          </w:p>
        </w:tc>
      </w:tr>
      <w:tr w:rsidR="00994C7C" w:rsidRPr="00AB0311" w:rsidTr="00365740">
        <w:trPr>
          <w:trHeight w:val="838"/>
          <w:jc w:val="center"/>
        </w:trPr>
        <w:tc>
          <w:tcPr>
            <w:tcW w:w="3278" w:type="dxa"/>
          </w:tcPr>
          <w:p w:rsidR="00994C7C" w:rsidRPr="00AB0311" w:rsidRDefault="00994C7C" w:rsidP="00365740">
            <w:pPr>
              <w:spacing w:after="0" w:line="240" w:lineRule="auto"/>
              <w:rPr>
                <w:rFonts w:ascii="Times New Roman" w:hAnsi="Times New Roman"/>
                <w:sz w:val="28"/>
                <w:szCs w:val="28"/>
              </w:rPr>
            </w:pPr>
            <w:r w:rsidRPr="00AB0311">
              <w:rPr>
                <w:rFonts w:ascii="Times New Roman" w:hAnsi="Times New Roman"/>
                <w:sz w:val="28"/>
                <w:szCs w:val="28"/>
              </w:rPr>
              <w:t>Цели программы</w:t>
            </w:r>
          </w:p>
        </w:tc>
        <w:tc>
          <w:tcPr>
            <w:tcW w:w="6221" w:type="dxa"/>
          </w:tcPr>
          <w:p w:rsidR="00994C7C" w:rsidRPr="001D0155" w:rsidRDefault="00994C7C" w:rsidP="00DF291D">
            <w:pPr>
              <w:pStyle w:val="NoSpacing"/>
              <w:jc w:val="both"/>
              <w:rPr>
                <w:sz w:val="28"/>
                <w:szCs w:val="28"/>
                <w:lang w:eastAsia="en-US"/>
              </w:rPr>
            </w:pPr>
            <w:r>
              <w:rPr>
                <w:sz w:val="28"/>
                <w:szCs w:val="28"/>
                <w:lang w:eastAsia="en-US"/>
              </w:rPr>
              <w:t>Обеспечение надёжности, качества и эффективности работы коммунального комплекса</w:t>
            </w:r>
          </w:p>
        </w:tc>
      </w:tr>
      <w:tr w:rsidR="00994C7C" w:rsidRPr="00AB0311" w:rsidTr="00365740">
        <w:trPr>
          <w:trHeight w:val="834"/>
          <w:jc w:val="center"/>
        </w:trPr>
        <w:tc>
          <w:tcPr>
            <w:tcW w:w="3278" w:type="dxa"/>
          </w:tcPr>
          <w:p w:rsidR="00994C7C" w:rsidRPr="00AB0311" w:rsidRDefault="00994C7C" w:rsidP="00ED669D">
            <w:pPr>
              <w:spacing w:after="0" w:line="240" w:lineRule="auto"/>
              <w:rPr>
                <w:rFonts w:ascii="Times New Roman" w:hAnsi="Times New Roman"/>
                <w:sz w:val="28"/>
                <w:szCs w:val="28"/>
              </w:rPr>
            </w:pPr>
            <w:r w:rsidRPr="00AB0311">
              <w:rPr>
                <w:rFonts w:ascii="Times New Roman" w:hAnsi="Times New Roman"/>
                <w:sz w:val="28"/>
                <w:szCs w:val="28"/>
              </w:rPr>
              <w:t>Задачи программы</w:t>
            </w:r>
          </w:p>
        </w:tc>
        <w:tc>
          <w:tcPr>
            <w:tcW w:w="6221" w:type="dxa"/>
          </w:tcPr>
          <w:p w:rsidR="00994C7C" w:rsidRPr="00AB0311" w:rsidRDefault="00994C7C" w:rsidP="00ED669D">
            <w:pPr>
              <w:shd w:val="clear" w:color="auto" w:fill="FFFFFF"/>
              <w:spacing w:after="0" w:line="240" w:lineRule="auto"/>
              <w:ind w:left="37"/>
              <w:jc w:val="both"/>
              <w:rPr>
                <w:rFonts w:ascii="Times New Roman" w:hAnsi="Times New Roman"/>
                <w:sz w:val="28"/>
                <w:szCs w:val="28"/>
              </w:rPr>
            </w:pPr>
            <w:r w:rsidRPr="00AB0311">
              <w:rPr>
                <w:rFonts w:ascii="Times New Roman" w:hAnsi="Times New Roman"/>
                <w:spacing w:val="-2"/>
                <w:sz w:val="28"/>
                <w:szCs w:val="28"/>
              </w:rPr>
              <w:t>1. Инженерно-техническая оптимизация систем коммунальной инфраструктуры</w:t>
            </w:r>
            <w:r w:rsidRPr="00AB0311">
              <w:rPr>
                <w:rFonts w:ascii="Times New Roman" w:hAnsi="Times New Roman"/>
                <w:sz w:val="28"/>
                <w:szCs w:val="28"/>
              </w:rPr>
              <w:t>.</w:t>
            </w:r>
          </w:p>
          <w:p w:rsidR="00994C7C" w:rsidRPr="00AB0311" w:rsidRDefault="00994C7C" w:rsidP="00ED669D">
            <w:pPr>
              <w:shd w:val="clear" w:color="auto" w:fill="FFFFFF"/>
              <w:spacing w:after="0" w:line="240" w:lineRule="auto"/>
              <w:ind w:left="37"/>
              <w:rPr>
                <w:rFonts w:ascii="Times New Roman" w:hAnsi="Times New Roman"/>
                <w:sz w:val="28"/>
                <w:szCs w:val="28"/>
              </w:rPr>
            </w:pPr>
            <w:r w:rsidRPr="00AB0311">
              <w:rPr>
                <w:rFonts w:ascii="Times New Roman" w:hAnsi="Times New Roman"/>
                <w:spacing w:val="-2"/>
                <w:sz w:val="28"/>
                <w:szCs w:val="28"/>
              </w:rPr>
              <w:t>2. Повышение надежности систем коммунальной инфраструктуры.</w:t>
            </w:r>
          </w:p>
          <w:p w:rsidR="00994C7C" w:rsidRPr="00AB0311" w:rsidRDefault="00994C7C" w:rsidP="00ED669D">
            <w:pPr>
              <w:spacing w:after="0" w:line="240" w:lineRule="auto"/>
              <w:jc w:val="both"/>
              <w:rPr>
                <w:rFonts w:ascii="Times New Roman" w:hAnsi="Times New Roman"/>
                <w:sz w:val="28"/>
                <w:szCs w:val="28"/>
              </w:rPr>
            </w:pPr>
            <w:r w:rsidRPr="00AB0311">
              <w:rPr>
                <w:rFonts w:ascii="Times New Roman" w:hAnsi="Times New Roman"/>
                <w:sz w:val="28"/>
                <w:szCs w:val="28"/>
              </w:rPr>
              <w:t>3. Повышение качества предоставляемых ЖКУ.</w:t>
            </w:r>
          </w:p>
          <w:p w:rsidR="00994C7C" w:rsidRPr="00AB0311" w:rsidRDefault="00994C7C" w:rsidP="00BE0FDF">
            <w:pPr>
              <w:spacing w:after="0" w:line="240" w:lineRule="auto"/>
              <w:jc w:val="both"/>
              <w:rPr>
                <w:rFonts w:ascii="Times New Roman" w:hAnsi="Times New Roman"/>
                <w:sz w:val="28"/>
                <w:szCs w:val="28"/>
              </w:rPr>
            </w:pPr>
            <w:r w:rsidRPr="00AB0311">
              <w:rPr>
                <w:rFonts w:ascii="Times New Roman" w:hAnsi="Times New Roman"/>
                <w:sz w:val="28"/>
                <w:szCs w:val="28"/>
              </w:rPr>
              <w:t>4. Обновление основных фондов коммунального комплекса.</w:t>
            </w:r>
          </w:p>
          <w:p w:rsidR="00994C7C" w:rsidRPr="00AB0311" w:rsidRDefault="00994C7C" w:rsidP="00DF291D">
            <w:pPr>
              <w:spacing w:after="0" w:line="240" w:lineRule="auto"/>
              <w:jc w:val="both"/>
              <w:rPr>
                <w:rFonts w:ascii="Times New Roman" w:hAnsi="Times New Roman"/>
                <w:sz w:val="28"/>
                <w:szCs w:val="28"/>
                <w:lang w:eastAsia="en-US"/>
              </w:rPr>
            </w:pPr>
            <w:r w:rsidRPr="00AB0311">
              <w:rPr>
                <w:rFonts w:ascii="Times New Roman" w:hAnsi="Times New Roman"/>
                <w:sz w:val="28"/>
                <w:szCs w:val="28"/>
              </w:rPr>
              <w:t>5. Взаимосвязанное по срокам и объемам финансирования планирование и развития систем коммунальной инфраструктуры.</w:t>
            </w:r>
          </w:p>
        </w:tc>
      </w:tr>
      <w:tr w:rsidR="00994C7C" w:rsidRPr="00AB0311" w:rsidTr="00365740">
        <w:trPr>
          <w:trHeight w:val="458"/>
          <w:jc w:val="center"/>
        </w:trPr>
        <w:tc>
          <w:tcPr>
            <w:tcW w:w="3278" w:type="dxa"/>
          </w:tcPr>
          <w:p w:rsidR="00994C7C" w:rsidRPr="00AB0311" w:rsidRDefault="00994C7C" w:rsidP="00ED669D">
            <w:pPr>
              <w:rPr>
                <w:rFonts w:ascii="Times New Roman" w:hAnsi="Times New Roman"/>
                <w:sz w:val="28"/>
                <w:szCs w:val="28"/>
              </w:rPr>
            </w:pPr>
            <w:r w:rsidRPr="00AB0311">
              <w:rPr>
                <w:rFonts w:ascii="Times New Roman" w:hAnsi="Times New Roman"/>
                <w:sz w:val="28"/>
                <w:szCs w:val="28"/>
              </w:rPr>
              <w:t>Подпрограммы</w:t>
            </w:r>
          </w:p>
        </w:tc>
        <w:tc>
          <w:tcPr>
            <w:tcW w:w="6221" w:type="dxa"/>
          </w:tcPr>
          <w:p w:rsidR="00994C7C" w:rsidRPr="00365740" w:rsidRDefault="00994C7C" w:rsidP="00ED669D">
            <w:pPr>
              <w:pStyle w:val="ConsPlusNonformat"/>
              <w:widowControl/>
              <w:jc w:val="both"/>
              <w:rPr>
                <w:rFonts w:ascii="Times New Roman" w:hAnsi="Times New Roman" w:cs="Times New Roman"/>
                <w:sz w:val="28"/>
                <w:szCs w:val="28"/>
              </w:rPr>
            </w:pPr>
            <w:r w:rsidRPr="00365740">
              <w:rPr>
                <w:rFonts w:ascii="Times New Roman" w:hAnsi="Times New Roman" w:cs="Times New Roman"/>
                <w:sz w:val="28"/>
                <w:szCs w:val="28"/>
              </w:rPr>
              <w:t>Нет</w:t>
            </w:r>
          </w:p>
        </w:tc>
      </w:tr>
      <w:tr w:rsidR="00994C7C" w:rsidRPr="00AB0311" w:rsidTr="00ED669D">
        <w:trPr>
          <w:trHeight w:val="1299"/>
          <w:jc w:val="center"/>
        </w:trPr>
        <w:tc>
          <w:tcPr>
            <w:tcW w:w="3278" w:type="dxa"/>
          </w:tcPr>
          <w:p w:rsidR="00994C7C" w:rsidRDefault="00994C7C" w:rsidP="00ED669D">
            <w:pPr>
              <w:pStyle w:val="ConsPlusNormal"/>
              <w:widowControl/>
              <w:snapToGrid w:val="0"/>
              <w:ind w:right="-5" w:firstLine="0"/>
              <w:jc w:val="both"/>
              <w:rPr>
                <w:iCs/>
                <w:sz w:val="28"/>
                <w:szCs w:val="28"/>
              </w:rPr>
            </w:pPr>
            <w:r>
              <w:rPr>
                <w:rFonts w:ascii="Times New Roman" w:hAnsi="Times New Roman" w:cs="Times New Roman"/>
                <w:sz w:val="28"/>
                <w:szCs w:val="28"/>
              </w:rPr>
              <w:t>Основные мероприятия Программы</w:t>
            </w:r>
          </w:p>
        </w:tc>
        <w:tc>
          <w:tcPr>
            <w:tcW w:w="6221" w:type="dxa"/>
          </w:tcPr>
          <w:p w:rsidR="00994C7C" w:rsidRPr="00AB0311" w:rsidRDefault="00994C7C" w:rsidP="00804520">
            <w:pPr>
              <w:shd w:val="clear" w:color="auto" w:fill="FFFFFF"/>
              <w:tabs>
                <w:tab w:val="left" w:pos="2655"/>
              </w:tabs>
              <w:suppressAutoHyphens/>
              <w:snapToGrid w:val="0"/>
              <w:spacing w:after="0" w:line="240" w:lineRule="auto"/>
              <w:jc w:val="both"/>
              <w:rPr>
                <w:rFonts w:ascii="Times New Roman" w:hAnsi="Times New Roman"/>
                <w:iCs/>
                <w:sz w:val="28"/>
                <w:szCs w:val="28"/>
              </w:rPr>
            </w:pPr>
            <w:r w:rsidRPr="00AB0311">
              <w:rPr>
                <w:rFonts w:ascii="Times New Roman" w:hAnsi="Times New Roman"/>
                <w:iCs/>
                <w:sz w:val="28"/>
                <w:szCs w:val="28"/>
              </w:rPr>
              <w:t>1. Инженерно-техническая оптимизация систем коммунальной инфраструктуры.</w:t>
            </w:r>
          </w:p>
          <w:p w:rsidR="00994C7C" w:rsidRPr="00AB0311" w:rsidRDefault="00994C7C" w:rsidP="00804520">
            <w:pPr>
              <w:shd w:val="clear" w:color="auto" w:fill="FFFFFF"/>
              <w:tabs>
                <w:tab w:val="left" w:pos="2655"/>
              </w:tabs>
              <w:suppressAutoHyphens/>
              <w:snapToGrid w:val="0"/>
              <w:spacing w:after="0" w:line="240" w:lineRule="auto"/>
              <w:jc w:val="both"/>
              <w:rPr>
                <w:rFonts w:ascii="Times New Roman" w:hAnsi="Times New Roman"/>
                <w:iCs/>
                <w:sz w:val="28"/>
                <w:szCs w:val="28"/>
              </w:rPr>
            </w:pPr>
            <w:r w:rsidRPr="00AB0311">
              <w:rPr>
                <w:rFonts w:ascii="Times New Roman" w:hAnsi="Times New Roman"/>
                <w:iCs/>
                <w:sz w:val="28"/>
                <w:szCs w:val="28"/>
              </w:rPr>
              <w:t>2. Повышение надежности систем коммунальной инфраструктуры.</w:t>
            </w:r>
          </w:p>
          <w:p w:rsidR="00994C7C" w:rsidRPr="00AB0311" w:rsidRDefault="00994C7C" w:rsidP="00DF291D">
            <w:pPr>
              <w:shd w:val="clear" w:color="auto" w:fill="FFFFFF"/>
              <w:tabs>
                <w:tab w:val="left" w:pos="2655"/>
              </w:tabs>
              <w:suppressAutoHyphens/>
              <w:snapToGrid w:val="0"/>
              <w:spacing w:after="0" w:line="240" w:lineRule="auto"/>
              <w:jc w:val="both"/>
              <w:rPr>
                <w:rFonts w:ascii="Times New Roman" w:hAnsi="Times New Roman"/>
                <w:iCs/>
                <w:sz w:val="28"/>
                <w:szCs w:val="28"/>
              </w:rPr>
            </w:pPr>
            <w:r w:rsidRPr="00AB0311">
              <w:rPr>
                <w:rFonts w:ascii="Times New Roman" w:hAnsi="Times New Roman"/>
                <w:iCs/>
                <w:sz w:val="28"/>
                <w:szCs w:val="28"/>
              </w:rPr>
              <w:t xml:space="preserve">3. Предоставление субсидий организациям коммунального хозяйства, оказывающие услуги бани. </w:t>
            </w:r>
          </w:p>
        </w:tc>
      </w:tr>
      <w:tr w:rsidR="00994C7C" w:rsidRPr="00AB0311" w:rsidTr="00365740">
        <w:trPr>
          <w:trHeight w:val="548"/>
          <w:jc w:val="center"/>
        </w:trPr>
        <w:tc>
          <w:tcPr>
            <w:tcW w:w="3278" w:type="dxa"/>
          </w:tcPr>
          <w:p w:rsidR="00994C7C" w:rsidRPr="00AB0311" w:rsidRDefault="00994C7C" w:rsidP="00ED669D">
            <w:pPr>
              <w:spacing w:after="0" w:line="240" w:lineRule="auto"/>
              <w:rPr>
                <w:rFonts w:ascii="Times New Roman" w:hAnsi="Times New Roman"/>
                <w:sz w:val="28"/>
                <w:szCs w:val="28"/>
              </w:rPr>
            </w:pPr>
            <w:r w:rsidRPr="00365740">
              <w:rPr>
                <w:rFonts w:ascii="Times New Roman" w:hAnsi="Times New Roman"/>
                <w:sz w:val="28"/>
                <w:szCs w:val="28"/>
              </w:rPr>
              <w:t>Основные показатели (индикаторы)</w:t>
            </w:r>
          </w:p>
        </w:tc>
        <w:tc>
          <w:tcPr>
            <w:tcW w:w="6221" w:type="dxa"/>
          </w:tcPr>
          <w:p w:rsidR="00994C7C" w:rsidRPr="00AB0311" w:rsidRDefault="00994C7C" w:rsidP="00E75B5F">
            <w:pPr>
              <w:tabs>
                <w:tab w:val="left" w:pos="267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1. Снижение аварийности в системе </w:t>
            </w:r>
            <w:r w:rsidRPr="00640FC6">
              <w:rPr>
                <w:rFonts w:ascii="Times New Roman" w:hAnsi="Times New Roman"/>
                <w:sz w:val="28"/>
                <w:szCs w:val="28"/>
                <w:lang w:eastAsia="ar-SA"/>
              </w:rPr>
              <w:t>водоснабжения</w:t>
            </w:r>
            <w:r>
              <w:rPr>
                <w:rFonts w:ascii="Times New Roman" w:hAnsi="Times New Roman"/>
                <w:sz w:val="28"/>
                <w:szCs w:val="28"/>
                <w:lang w:eastAsia="ar-SA"/>
              </w:rPr>
              <w:t xml:space="preserve">, водоотведения,  теплоснабжения, </w:t>
            </w:r>
            <w:r w:rsidRPr="00AB0311">
              <w:rPr>
                <w:rFonts w:ascii="Times New Roman" w:hAnsi="Times New Roman"/>
                <w:sz w:val="28"/>
                <w:szCs w:val="28"/>
                <w:lang w:eastAsia="ar-SA"/>
              </w:rPr>
              <w:t>электроснабжения.</w:t>
            </w:r>
          </w:p>
          <w:p w:rsidR="00994C7C" w:rsidRPr="00AB0311" w:rsidRDefault="00994C7C" w:rsidP="00E75B5F">
            <w:pPr>
              <w:tabs>
                <w:tab w:val="left" w:pos="2670"/>
              </w:tabs>
              <w:suppressAutoHyphens/>
              <w:spacing w:after="0" w:line="240" w:lineRule="auto"/>
              <w:jc w:val="both"/>
              <w:rPr>
                <w:rFonts w:ascii="Times New Roman" w:hAnsi="Times New Roman"/>
                <w:sz w:val="28"/>
                <w:szCs w:val="28"/>
                <w:lang w:eastAsia="ar-SA"/>
              </w:rPr>
            </w:pPr>
            <w:r w:rsidRPr="00AB0311">
              <w:rPr>
                <w:rFonts w:ascii="Times New Roman" w:hAnsi="Times New Roman"/>
                <w:sz w:val="28"/>
                <w:szCs w:val="28"/>
                <w:lang w:eastAsia="ar-SA"/>
              </w:rPr>
              <w:t>2. Удельный вес сетей нуждающихся в замене, ежегодно не менее 5%.</w:t>
            </w:r>
          </w:p>
          <w:p w:rsidR="00994C7C" w:rsidRPr="00AB0311" w:rsidRDefault="00994C7C" w:rsidP="00E75B5F">
            <w:pPr>
              <w:tabs>
                <w:tab w:val="left" w:pos="2670"/>
              </w:tabs>
              <w:suppressAutoHyphens/>
              <w:spacing w:after="0" w:line="240" w:lineRule="auto"/>
              <w:jc w:val="both"/>
              <w:rPr>
                <w:rFonts w:ascii="Times New Roman" w:hAnsi="Times New Roman"/>
                <w:sz w:val="28"/>
                <w:szCs w:val="28"/>
              </w:rPr>
            </w:pPr>
            <w:r w:rsidRPr="00AB0311">
              <w:rPr>
                <w:rFonts w:ascii="Times New Roman" w:hAnsi="Times New Roman"/>
                <w:sz w:val="28"/>
                <w:szCs w:val="28"/>
                <w:lang w:eastAsia="ar-SA"/>
              </w:rPr>
              <w:t>3. Готовность системы теплоснабжения  к отопительному сезону не ниже 98%.</w:t>
            </w:r>
          </w:p>
        </w:tc>
      </w:tr>
      <w:tr w:rsidR="00994C7C" w:rsidRPr="00AB0311" w:rsidTr="009446E4">
        <w:trPr>
          <w:trHeight w:val="610"/>
          <w:jc w:val="center"/>
        </w:trPr>
        <w:tc>
          <w:tcPr>
            <w:tcW w:w="3278" w:type="dxa"/>
          </w:tcPr>
          <w:p w:rsidR="00994C7C" w:rsidRPr="00AB0311" w:rsidRDefault="00994C7C" w:rsidP="00101336">
            <w:pPr>
              <w:snapToGrid w:val="0"/>
              <w:rPr>
                <w:rFonts w:ascii="Times New Roman" w:hAnsi="Times New Roman"/>
                <w:sz w:val="28"/>
                <w:szCs w:val="28"/>
              </w:rPr>
            </w:pPr>
            <w:r w:rsidRPr="00AB0311">
              <w:rPr>
                <w:rFonts w:ascii="Times New Roman" w:hAnsi="Times New Roman"/>
                <w:sz w:val="28"/>
                <w:szCs w:val="28"/>
              </w:rPr>
              <w:t>Этапы и сроки реализации Программы</w:t>
            </w:r>
          </w:p>
        </w:tc>
        <w:tc>
          <w:tcPr>
            <w:tcW w:w="6221" w:type="dxa"/>
          </w:tcPr>
          <w:p w:rsidR="00994C7C" w:rsidRPr="00AB0311" w:rsidRDefault="00994C7C" w:rsidP="00ED669D">
            <w:pPr>
              <w:snapToGrid w:val="0"/>
              <w:spacing w:after="60"/>
              <w:jc w:val="both"/>
              <w:rPr>
                <w:rFonts w:ascii="Times New Roman" w:hAnsi="Times New Roman"/>
                <w:sz w:val="28"/>
                <w:szCs w:val="28"/>
              </w:rPr>
            </w:pPr>
            <w:r w:rsidRPr="00AB0311">
              <w:rPr>
                <w:rFonts w:ascii="Times New Roman" w:hAnsi="Times New Roman"/>
                <w:sz w:val="28"/>
                <w:szCs w:val="28"/>
              </w:rPr>
              <w:t>2014 – 2020 годы</w:t>
            </w:r>
          </w:p>
        </w:tc>
      </w:tr>
      <w:tr w:rsidR="00994C7C" w:rsidRPr="00AB0311" w:rsidTr="007465A0">
        <w:trPr>
          <w:trHeight w:val="1876"/>
          <w:jc w:val="center"/>
        </w:trPr>
        <w:tc>
          <w:tcPr>
            <w:tcW w:w="3278" w:type="dxa"/>
          </w:tcPr>
          <w:p w:rsidR="00994C7C" w:rsidRDefault="00994C7C" w:rsidP="00ED669D">
            <w:pPr>
              <w:suppressAutoHyphens/>
              <w:autoSpaceDE w:val="0"/>
              <w:snapToGrid w:val="0"/>
              <w:spacing w:after="0" w:line="240" w:lineRule="auto"/>
              <w:ind w:right="-5"/>
              <w:jc w:val="both"/>
              <w:rPr>
                <w:rFonts w:ascii="Times New Roman" w:hAnsi="Times New Roman"/>
                <w:color w:val="000000"/>
                <w:sz w:val="28"/>
                <w:szCs w:val="28"/>
                <w:lang w:eastAsia="ar-SA"/>
              </w:rPr>
            </w:pPr>
            <w:r w:rsidRPr="001D0155">
              <w:rPr>
                <w:rFonts w:ascii="Times New Roman" w:hAnsi="Times New Roman"/>
                <w:color w:val="000000"/>
                <w:sz w:val="28"/>
                <w:szCs w:val="28"/>
                <w:lang w:eastAsia="ar-SA"/>
              </w:rPr>
              <w:t>Ресурсное обеспечение реализации Программы за счет средств бюджета городского поселения</w:t>
            </w:r>
          </w:p>
          <w:p w:rsidR="00994C7C" w:rsidRPr="001D0155" w:rsidRDefault="00994C7C" w:rsidP="00ED669D">
            <w:pPr>
              <w:suppressAutoHyphens/>
              <w:autoSpaceDE w:val="0"/>
              <w:snapToGrid w:val="0"/>
              <w:spacing w:after="0" w:line="240" w:lineRule="auto"/>
              <w:ind w:right="-5"/>
              <w:jc w:val="both"/>
              <w:rPr>
                <w:rFonts w:ascii="Times New Roman" w:hAnsi="Times New Roman"/>
                <w:sz w:val="28"/>
                <w:szCs w:val="28"/>
                <w:lang w:eastAsia="ar-SA"/>
              </w:rPr>
            </w:pPr>
          </w:p>
        </w:tc>
        <w:tc>
          <w:tcPr>
            <w:tcW w:w="6221" w:type="dxa"/>
          </w:tcPr>
          <w:p w:rsidR="00994C7C" w:rsidRPr="001D0155" w:rsidRDefault="00994C7C" w:rsidP="00ED669D">
            <w:pPr>
              <w:suppressAutoHyphens/>
              <w:spacing w:after="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Всего:</w:t>
            </w:r>
            <w:r>
              <w:rPr>
                <w:rFonts w:ascii="Times New Roman" w:hAnsi="Times New Roman"/>
                <w:b/>
                <w:bCs/>
                <w:color w:val="000000"/>
                <w:sz w:val="28"/>
                <w:szCs w:val="28"/>
                <w:shd w:val="clear" w:color="auto" w:fill="FFFFFF"/>
                <w:lang w:eastAsia="ar-SA"/>
              </w:rPr>
              <w:t>78798,200</w:t>
            </w:r>
            <w:r w:rsidRPr="001D0155">
              <w:rPr>
                <w:rFonts w:ascii="Times New Roman" w:hAnsi="Times New Roman"/>
                <w:color w:val="000000"/>
                <w:sz w:val="28"/>
                <w:szCs w:val="28"/>
                <w:shd w:val="clear" w:color="auto" w:fill="FFFFFF"/>
                <w:lang w:eastAsia="ar-SA"/>
              </w:rPr>
              <w:t>тыс. руб., в т. ч. по годам:</w:t>
            </w:r>
          </w:p>
          <w:p w:rsidR="00994C7C" w:rsidRPr="001D0155" w:rsidRDefault="00994C7C" w:rsidP="00ED669D">
            <w:pPr>
              <w:suppressAutoHyphens/>
              <w:spacing w:after="0" w:line="240" w:lineRule="auto"/>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 xml:space="preserve">2014 г. - 10621,0 </w:t>
            </w:r>
            <w:r w:rsidRPr="001D0155">
              <w:rPr>
                <w:rFonts w:ascii="Times New Roman" w:hAnsi="Times New Roman"/>
                <w:color w:val="000000"/>
                <w:sz w:val="28"/>
                <w:szCs w:val="28"/>
                <w:shd w:val="clear" w:color="auto" w:fill="FFFFFF"/>
                <w:lang w:eastAsia="ar-SA"/>
              </w:rPr>
              <w:t>тыс. руб.,</w:t>
            </w:r>
          </w:p>
          <w:p w:rsidR="00994C7C" w:rsidRPr="001D0155"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2015 г. –</w:t>
            </w:r>
            <w:r w:rsidRPr="00492507">
              <w:rPr>
                <w:rFonts w:ascii="Times New Roman" w:hAnsi="Times New Roman"/>
                <w:color w:val="000000"/>
                <w:sz w:val="28"/>
                <w:szCs w:val="28"/>
                <w:shd w:val="clear" w:color="auto" w:fill="FFFFFF"/>
                <w:lang w:eastAsia="ar-SA"/>
              </w:rPr>
              <w:t>8196,33</w:t>
            </w:r>
            <w:r w:rsidRPr="001D0155">
              <w:rPr>
                <w:rFonts w:ascii="Times New Roman" w:hAnsi="Times New Roman"/>
                <w:color w:val="000000"/>
                <w:sz w:val="28"/>
                <w:szCs w:val="28"/>
                <w:shd w:val="clear" w:color="auto" w:fill="FFFFFF"/>
                <w:lang w:eastAsia="ar-SA"/>
              </w:rPr>
              <w:t xml:space="preserve">тыс. руб., </w:t>
            </w:r>
          </w:p>
          <w:p w:rsidR="00994C7C" w:rsidRPr="001D0155"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 xml:space="preserve">2016 г. </w:t>
            </w:r>
            <w:r w:rsidRPr="001D0155">
              <w:rPr>
                <w:rFonts w:ascii="Times New Roman" w:hAnsi="Times New Roman"/>
                <w:color w:val="000000"/>
                <w:sz w:val="28"/>
                <w:szCs w:val="28"/>
                <w:shd w:val="clear" w:color="auto" w:fill="FFFFFF"/>
                <w:lang w:eastAsia="ar-SA"/>
              </w:rPr>
              <w:t xml:space="preserve">– </w:t>
            </w:r>
            <w:r>
              <w:rPr>
                <w:rFonts w:ascii="Times New Roman" w:hAnsi="Times New Roman"/>
                <w:color w:val="000000"/>
                <w:sz w:val="28"/>
                <w:szCs w:val="28"/>
                <w:shd w:val="clear" w:color="auto" w:fill="FFFFFF"/>
                <w:lang w:eastAsia="ar-SA"/>
              </w:rPr>
              <w:t xml:space="preserve">7700 </w:t>
            </w:r>
            <w:r w:rsidRPr="001D0155">
              <w:rPr>
                <w:rFonts w:ascii="Times New Roman" w:hAnsi="Times New Roman"/>
                <w:color w:val="000000"/>
                <w:sz w:val="28"/>
                <w:szCs w:val="28"/>
                <w:shd w:val="clear" w:color="auto" w:fill="FFFFFF"/>
                <w:lang w:eastAsia="ar-SA"/>
              </w:rPr>
              <w:t>тыс. руб.,</w:t>
            </w:r>
          </w:p>
          <w:p w:rsidR="00994C7C" w:rsidRPr="003B2D6E"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 xml:space="preserve">2017 г. </w:t>
            </w:r>
            <w:r w:rsidRPr="001D0155">
              <w:rPr>
                <w:rFonts w:ascii="Times New Roman" w:hAnsi="Times New Roman"/>
                <w:color w:val="000000"/>
                <w:sz w:val="28"/>
                <w:szCs w:val="28"/>
                <w:shd w:val="clear" w:color="auto" w:fill="FFFFFF"/>
                <w:lang w:eastAsia="ar-SA"/>
              </w:rPr>
              <w:t>–</w:t>
            </w:r>
            <w:r w:rsidRPr="003B2D6E">
              <w:rPr>
                <w:rFonts w:ascii="Times New Roman" w:hAnsi="Times New Roman"/>
                <w:color w:val="000000"/>
                <w:sz w:val="28"/>
                <w:szCs w:val="28"/>
                <w:shd w:val="clear" w:color="auto" w:fill="FFFFFF"/>
                <w:lang w:eastAsia="ar-SA"/>
              </w:rPr>
              <w:t>12000,0 тыс. руб.,</w:t>
            </w:r>
          </w:p>
          <w:p w:rsidR="00994C7C" w:rsidRPr="003B2D6E"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2018 г.</w:t>
            </w:r>
            <w:r w:rsidRPr="003B2D6E">
              <w:rPr>
                <w:rFonts w:ascii="Times New Roman" w:hAnsi="Times New Roman"/>
                <w:color w:val="000000"/>
                <w:sz w:val="28"/>
                <w:szCs w:val="28"/>
                <w:shd w:val="clear" w:color="auto" w:fill="FFFFFF"/>
                <w:lang w:eastAsia="ar-SA"/>
              </w:rPr>
              <w:t xml:space="preserve"> –12500,0 тыс. руб.,</w:t>
            </w:r>
          </w:p>
          <w:p w:rsidR="00994C7C" w:rsidRPr="003B2D6E" w:rsidRDefault="00994C7C" w:rsidP="00ED669D">
            <w:pPr>
              <w:suppressAutoHyphens/>
              <w:spacing w:after="0" w:line="240" w:lineRule="auto"/>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 xml:space="preserve">2019 г. </w:t>
            </w:r>
            <w:r w:rsidRPr="003B2D6E">
              <w:rPr>
                <w:rFonts w:ascii="Times New Roman" w:hAnsi="Times New Roman"/>
                <w:color w:val="000000"/>
                <w:sz w:val="28"/>
                <w:szCs w:val="28"/>
                <w:shd w:val="clear" w:color="auto" w:fill="FFFFFF"/>
                <w:lang w:eastAsia="ar-SA"/>
              </w:rPr>
              <w:t>– 13000,0 тыс. руб.,</w:t>
            </w:r>
          </w:p>
          <w:p w:rsidR="00994C7C" w:rsidRPr="001D0155" w:rsidRDefault="00994C7C" w:rsidP="00E2125B">
            <w:pPr>
              <w:suppressAutoHyphens/>
              <w:spacing w:after="0" w:line="240" w:lineRule="auto"/>
              <w:jc w:val="both"/>
              <w:rPr>
                <w:rFonts w:ascii="Times New Roman" w:hAnsi="Times New Roman"/>
                <w:sz w:val="28"/>
                <w:szCs w:val="28"/>
                <w:lang w:eastAsia="ar-SA"/>
              </w:rPr>
            </w:pPr>
            <w:r>
              <w:rPr>
                <w:rFonts w:ascii="Times New Roman" w:hAnsi="Times New Roman"/>
                <w:color w:val="000000"/>
                <w:sz w:val="28"/>
                <w:szCs w:val="28"/>
                <w:shd w:val="clear" w:color="auto" w:fill="FFFFFF"/>
                <w:lang w:eastAsia="ar-SA"/>
              </w:rPr>
              <w:t xml:space="preserve">2020 г. </w:t>
            </w:r>
            <w:r w:rsidRPr="003B2D6E">
              <w:rPr>
                <w:rFonts w:ascii="Times New Roman" w:hAnsi="Times New Roman"/>
                <w:color w:val="000000"/>
                <w:sz w:val="28"/>
                <w:szCs w:val="28"/>
                <w:shd w:val="clear" w:color="auto" w:fill="FFFFFF"/>
                <w:lang w:eastAsia="ar-SA"/>
              </w:rPr>
              <w:t xml:space="preserve">– </w:t>
            </w:r>
            <w:r>
              <w:rPr>
                <w:rFonts w:ascii="Times New Roman" w:hAnsi="Times New Roman"/>
                <w:bCs/>
                <w:color w:val="000000"/>
                <w:sz w:val="28"/>
                <w:szCs w:val="28"/>
                <w:shd w:val="clear" w:color="auto" w:fill="FFFFFF"/>
                <w:lang w:eastAsia="ar-SA"/>
              </w:rPr>
              <w:t>13500</w:t>
            </w:r>
            <w:r w:rsidRPr="003B2D6E">
              <w:rPr>
                <w:rFonts w:ascii="Times New Roman" w:hAnsi="Times New Roman"/>
                <w:bCs/>
                <w:color w:val="000000"/>
                <w:sz w:val="28"/>
                <w:szCs w:val="28"/>
                <w:shd w:val="clear" w:color="auto" w:fill="FFFFFF"/>
                <w:lang w:eastAsia="ar-SA"/>
              </w:rPr>
              <w:t>,0</w:t>
            </w:r>
            <w:r w:rsidRPr="003B2D6E">
              <w:rPr>
                <w:rFonts w:ascii="Times New Roman" w:hAnsi="Times New Roman"/>
                <w:color w:val="000000"/>
                <w:sz w:val="28"/>
                <w:szCs w:val="28"/>
                <w:shd w:val="clear" w:color="auto" w:fill="FFFFFF"/>
                <w:lang w:eastAsia="ar-SA"/>
              </w:rPr>
              <w:t>тыс</w:t>
            </w:r>
            <w:r w:rsidRPr="001D0155">
              <w:rPr>
                <w:rFonts w:ascii="Times New Roman" w:hAnsi="Times New Roman"/>
                <w:color w:val="000000"/>
                <w:sz w:val="28"/>
                <w:szCs w:val="28"/>
                <w:shd w:val="clear" w:color="auto" w:fill="FFFFFF"/>
                <w:lang w:eastAsia="ar-SA"/>
              </w:rPr>
              <w:t>. руб.</w:t>
            </w:r>
          </w:p>
        </w:tc>
      </w:tr>
      <w:tr w:rsidR="00994C7C" w:rsidRPr="00AB0311" w:rsidTr="00365740">
        <w:trPr>
          <w:trHeight w:val="5110"/>
          <w:jc w:val="center"/>
        </w:trPr>
        <w:tc>
          <w:tcPr>
            <w:tcW w:w="3278" w:type="dxa"/>
          </w:tcPr>
          <w:p w:rsidR="00994C7C" w:rsidRPr="001D0155" w:rsidRDefault="00994C7C" w:rsidP="00ED669D">
            <w:pPr>
              <w:suppressAutoHyphens/>
              <w:autoSpaceDE w:val="0"/>
              <w:snapToGrid w:val="0"/>
              <w:spacing w:after="0" w:line="240" w:lineRule="auto"/>
              <w:ind w:right="-5"/>
              <w:jc w:val="both"/>
              <w:rPr>
                <w:rFonts w:ascii="Times New Roman" w:hAnsi="Times New Roman"/>
                <w:color w:val="000000"/>
                <w:sz w:val="28"/>
                <w:szCs w:val="28"/>
                <w:lang w:eastAsia="ar-SA"/>
              </w:rPr>
            </w:pPr>
            <w:r w:rsidRPr="001D0155">
              <w:rPr>
                <w:rFonts w:ascii="Times New Roman" w:hAnsi="Times New Roman"/>
                <w:color w:val="000000"/>
                <w:sz w:val="28"/>
                <w:szCs w:val="28"/>
                <w:lang w:eastAsia="ar-SA"/>
              </w:rPr>
              <w:t>Прогнозная (справочная) оценка расходов за счет федерального бюджета, краевого бюджета, бюджета района и внебюджетных средств на реализацию целей Программы</w:t>
            </w:r>
          </w:p>
        </w:tc>
        <w:tc>
          <w:tcPr>
            <w:tcW w:w="6221" w:type="dxa"/>
          </w:tcPr>
          <w:p w:rsidR="00994C7C" w:rsidRPr="001D0155" w:rsidRDefault="00994C7C" w:rsidP="0023077B">
            <w:pPr>
              <w:suppressAutoHyphens/>
              <w:snapToGrid w:val="0"/>
              <w:spacing w:after="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 xml:space="preserve">Всего: </w:t>
            </w:r>
            <w:r w:rsidRPr="00B67894">
              <w:rPr>
                <w:rFonts w:ascii="Times New Roman" w:hAnsi="Times New Roman"/>
                <w:b/>
                <w:color w:val="000000"/>
                <w:sz w:val="28"/>
                <w:szCs w:val="28"/>
                <w:shd w:val="clear" w:color="auto" w:fill="FFFFFF"/>
                <w:lang w:eastAsia="ar-SA"/>
              </w:rPr>
              <w:t>5382,91</w:t>
            </w:r>
            <w:r w:rsidRPr="00ED669D">
              <w:rPr>
                <w:rFonts w:ascii="Times New Roman" w:hAnsi="Times New Roman"/>
                <w:sz w:val="28"/>
                <w:szCs w:val="28"/>
                <w:lang w:eastAsia="ar-SA"/>
              </w:rPr>
              <w:t>тыс.</w:t>
            </w:r>
            <w:r w:rsidRPr="00ED669D">
              <w:rPr>
                <w:rFonts w:ascii="Times New Roman" w:hAnsi="Times New Roman"/>
                <w:color w:val="000000"/>
                <w:sz w:val="28"/>
                <w:szCs w:val="28"/>
                <w:lang w:eastAsia="ar-SA"/>
              </w:rPr>
              <w:t xml:space="preserve"> руб</w:t>
            </w:r>
            <w:r w:rsidRPr="001D0155">
              <w:rPr>
                <w:rFonts w:ascii="Times New Roman" w:hAnsi="Times New Roman"/>
                <w:color w:val="000000"/>
                <w:sz w:val="28"/>
                <w:szCs w:val="28"/>
                <w:shd w:val="clear" w:color="auto" w:fill="FFFFFF"/>
                <w:lang w:eastAsia="ar-SA"/>
              </w:rPr>
              <w:t>., в т. ч. по годам:</w:t>
            </w:r>
          </w:p>
          <w:p w:rsidR="00994C7C" w:rsidRPr="001D0155" w:rsidRDefault="00994C7C" w:rsidP="0023077B">
            <w:pPr>
              <w:suppressAutoHyphens/>
              <w:spacing w:after="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2014 г. –</w:t>
            </w:r>
            <w:r>
              <w:rPr>
                <w:rFonts w:ascii="Times New Roman" w:hAnsi="Times New Roman"/>
                <w:color w:val="000000"/>
                <w:sz w:val="28"/>
                <w:szCs w:val="28"/>
                <w:shd w:val="clear" w:color="auto" w:fill="FFFFFF"/>
                <w:lang w:eastAsia="ar-SA"/>
              </w:rPr>
              <w:t xml:space="preserve">0 </w:t>
            </w:r>
            <w:r w:rsidRPr="001D0155">
              <w:rPr>
                <w:rFonts w:ascii="Times New Roman" w:hAnsi="Times New Roman"/>
                <w:color w:val="000000"/>
                <w:sz w:val="28"/>
                <w:szCs w:val="28"/>
                <w:shd w:val="clear" w:color="auto" w:fill="FFFFFF"/>
                <w:lang w:eastAsia="ar-SA"/>
              </w:rPr>
              <w:t>тыс. руб.,</w:t>
            </w:r>
          </w:p>
          <w:p w:rsidR="00994C7C" w:rsidRPr="001D0155" w:rsidRDefault="00994C7C" w:rsidP="0023077B">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2015 г.–</w:t>
            </w:r>
            <w:r>
              <w:rPr>
                <w:rFonts w:ascii="Times New Roman" w:hAnsi="Times New Roman"/>
                <w:color w:val="000000"/>
                <w:sz w:val="28"/>
                <w:szCs w:val="28"/>
                <w:shd w:val="clear" w:color="auto" w:fill="FFFFFF"/>
                <w:lang w:eastAsia="ar-SA"/>
              </w:rPr>
              <w:t xml:space="preserve"> 3980,53 </w:t>
            </w:r>
            <w:r w:rsidRPr="001D0155">
              <w:rPr>
                <w:rFonts w:ascii="Times New Roman" w:hAnsi="Times New Roman"/>
                <w:color w:val="000000"/>
                <w:sz w:val="28"/>
                <w:szCs w:val="28"/>
                <w:shd w:val="clear" w:color="auto" w:fill="FFFFFF"/>
                <w:lang w:eastAsia="ar-SA"/>
              </w:rPr>
              <w:t xml:space="preserve">тыс. руб., </w:t>
            </w:r>
          </w:p>
          <w:p w:rsidR="00994C7C" w:rsidRPr="001D0155" w:rsidRDefault="00994C7C" w:rsidP="0023077B">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2016 г.* –</w:t>
            </w:r>
            <w:r w:rsidRPr="00E75B5F">
              <w:rPr>
                <w:rFonts w:ascii="Times New Roman" w:hAnsi="Times New Roman"/>
                <w:color w:val="000000"/>
                <w:sz w:val="28"/>
                <w:szCs w:val="28"/>
                <w:shd w:val="clear" w:color="auto" w:fill="FFFFFF"/>
                <w:lang w:eastAsia="ar-SA"/>
              </w:rPr>
              <w:t>1402,38</w:t>
            </w:r>
            <w:r w:rsidRPr="00DD344E">
              <w:rPr>
                <w:rFonts w:ascii="Times New Roman" w:hAnsi="Times New Roman"/>
                <w:color w:val="000000"/>
                <w:sz w:val="28"/>
                <w:szCs w:val="28"/>
                <w:shd w:val="clear" w:color="auto" w:fill="FFFFFF"/>
                <w:lang w:eastAsia="ar-SA"/>
              </w:rPr>
              <w:t>тыс</w:t>
            </w:r>
            <w:r w:rsidRPr="001D0155">
              <w:rPr>
                <w:rFonts w:ascii="Times New Roman" w:hAnsi="Times New Roman"/>
                <w:color w:val="000000"/>
                <w:sz w:val="28"/>
                <w:szCs w:val="28"/>
                <w:shd w:val="clear" w:color="auto" w:fill="FFFFFF"/>
                <w:lang w:eastAsia="ar-SA"/>
              </w:rPr>
              <w:t>. руб.,</w:t>
            </w:r>
          </w:p>
          <w:p w:rsidR="00994C7C" w:rsidRPr="00A26917" w:rsidRDefault="00994C7C" w:rsidP="0023077B">
            <w:pPr>
              <w:suppressAutoHyphens/>
              <w:spacing w:after="60" w:line="240" w:lineRule="auto"/>
              <w:jc w:val="both"/>
              <w:rPr>
                <w:rFonts w:ascii="Times New Roman" w:hAnsi="Times New Roman"/>
                <w:b/>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2017 г.*–</w:t>
            </w:r>
            <w:r w:rsidRPr="00A26917">
              <w:rPr>
                <w:rFonts w:ascii="Times New Roman" w:hAnsi="Times New Roman"/>
                <w:color w:val="000000"/>
                <w:sz w:val="28"/>
                <w:szCs w:val="28"/>
                <w:shd w:val="clear" w:color="auto" w:fill="FFFFFF"/>
                <w:lang w:eastAsia="ar-SA"/>
              </w:rPr>
              <w:t>0</w:t>
            </w:r>
            <w:r w:rsidRPr="001D0155">
              <w:rPr>
                <w:rFonts w:ascii="Times New Roman" w:hAnsi="Times New Roman"/>
                <w:color w:val="000000"/>
                <w:sz w:val="28"/>
                <w:szCs w:val="28"/>
                <w:shd w:val="clear" w:color="auto" w:fill="FFFFFF"/>
                <w:lang w:eastAsia="ar-SA"/>
              </w:rPr>
              <w:t xml:space="preserve"> тыс. руб.,</w:t>
            </w:r>
          </w:p>
          <w:p w:rsidR="00994C7C" w:rsidRPr="001D0155" w:rsidRDefault="00994C7C" w:rsidP="0023077B">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2018 г.* –</w:t>
            </w:r>
            <w:r w:rsidRPr="003B2D6E">
              <w:rPr>
                <w:rFonts w:ascii="Times New Roman" w:hAnsi="Times New Roman"/>
                <w:color w:val="000000"/>
                <w:sz w:val="28"/>
                <w:szCs w:val="28"/>
                <w:shd w:val="clear" w:color="auto" w:fill="FFFFFF"/>
                <w:lang w:eastAsia="ar-SA"/>
              </w:rPr>
              <w:t>0</w:t>
            </w:r>
            <w:r w:rsidRPr="001D0155">
              <w:rPr>
                <w:rFonts w:ascii="Times New Roman" w:hAnsi="Times New Roman"/>
                <w:color w:val="000000"/>
                <w:sz w:val="28"/>
                <w:szCs w:val="28"/>
                <w:shd w:val="clear" w:color="auto" w:fill="FFFFFF"/>
                <w:lang w:eastAsia="ar-SA"/>
              </w:rPr>
              <w:t xml:space="preserve"> тыс. руб.,</w:t>
            </w:r>
          </w:p>
          <w:p w:rsidR="00994C7C" w:rsidRPr="001D0155" w:rsidRDefault="00994C7C" w:rsidP="0023077B">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 xml:space="preserve">2019 г.* – </w:t>
            </w:r>
            <w:r w:rsidRPr="003B2D6E">
              <w:rPr>
                <w:rFonts w:ascii="Times New Roman" w:hAnsi="Times New Roman"/>
                <w:color w:val="000000"/>
                <w:sz w:val="28"/>
                <w:szCs w:val="28"/>
                <w:shd w:val="clear" w:color="auto" w:fill="FFFFFF"/>
                <w:lang w:eastAsia="ar-SA"/>
              </w:rPr>
              <w:t>0</w:t>
            </w:r>
            <w:r w:rsidRPr="001D0155">
              <w:rPr>
                <w:rFonts w:ascii="Times New Roman" w:hAnsi="Times New Roman"/>
                <w:color w:val="000000"/>
                <w:sz w:val="28"/>
                <w:szCs w:val="28"/>
                <w:shd w:val="clear" w:color="auto" w:fill="FFFFFF"/>
                <w:lang w:eastAsia="ar-SA"/>
              </w:rPr>
              <w:t xml:space="preserve"> тыс. руб.,</w:t>
            </w:r>
          </w:p>
          <w:p w:rsidR="00994C7C"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 xml:space="preserve">2020 г.* – </w:t>
            </w:r>
            <w:r w:rsidRPr="003B2D6E">
              <w:rPr>
                <w:rFonts w:ascii="Times New Roman" w:hAnsi="Times New Roman"/>
                <w:color w:val="000000"/>
                <w:sz w:val="28"/>
                <w:szCs w:val="28"/>
                <w:shd w:val="clear" w:color="auto" w:fill="FFFFFF"/>
                <w:lang w:eastAsia="ar-SA"/>
              </w:rPr>
              <w:t>0</w:t>
            </w:r>
            <w:r w:rsidRPr="001D0155">
              <w:rPr>
                <w:rFonts w:ascii="Times New Roman" w:hAnsi="Times New Roman"/>
                <w:color w:val="000000"/>
                <w:sz w:val="28"/>
                <w:szCs w:val="28"/>
                <w:shd w:val="clear" w:color="auto" w:fill="FFFFFF"/>
                <w:lang w:eastAsia="ar-SA"/>
              </w:rPr>
              <w:t xml:space="preserve"> тыс. руб.,</w:t>
            </w:r>
          </w:p>
          <w:p w:rsidR="00994C7C" w:rsidRPr="001D0155"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В том числе из средств краевого бюджета и бюджета Вяземского муниципального района:</w:t>
            </w:r>
          </w:p>
          <w:p w:rsidR="00994C7C" w:rsidRPr="001D0155" w:rsidRDefault="00994C7C" w:rsidP="00ED669D">
            <w:pPr>
              <w:suppressAutoHyphens/>
              <w:spacing w:after="0" w:line="240" w:lineRule="auto"/>
              <w:jc w:val="both"/>
              <w:rPr>
                <w:rFonts w:ascii="Times New Roman" w:hAnsi="Times New Roman"/>
                <w:sz w:val="28"/>
                <w:szCs w:val="28"/>
                <w:shd w:val="clear" w:color="auto" w:fill="FFFFFF"/>
                <w:lang w:eastAsia="ar-SA"/>
              </w:rPr>
            </w:pPr>
            <w:r w:rsidRPr="001D0155">
              <w:rPr>
                <w:rFonts w:ascii="Times New Roman" w:hAnsi="Times New Roman"/>
                <w:color w:val="000000"/>
                <w:sz w:val="28"/>
                <w:szCs w:val="28"/>
                <w:shd w:val="clear" w:color="auto" w:fill="FFFFFF"/>
                <w:lang w:eastAsia="ar-SA"/>
              </w:rPr>
              <w:t>Всего:</w:t>
            </w:r>
            <w:r>
              <w:rPr>
                <w:rFonts w:ascii="Times New Roman" w:hAnsi="Times New Roman"/>
                <w:b/>
                <w:bCs/>
                <w:color w:val="000000"/>
                <w:sz w:val="28"/>
                <w:szCs w:val="28"/>
                <w:shd w:val="clear" w:color="auto" w:fill="FFFFFF"/>
                <w:lang w:eastAsia="ar-SA"/>
              </w:rPr>
              <w:t xml:space="preserve">5382,91 </w:t>
            </w:r>
            <w:r w:rsidRPr="001D0155">
              <w:rPr>
                <w:rFonts w:ascii="Times New Roman" w:hAnsi="Times New Roman"/>
                <w:color w:val="000000"/>
                <w:sz w:val="28"/>
                <w:szCs w:val="28"/>
                <w:shd w:val="clear" w:color="auto" w:fill="FFFFFF"/>
                <w:lang w:eastAsia="ar-SA"/>
              </w:rPr>
              <w:t>тыс. руб., в т.ч. по годам:</w:t>
            </w:r>
          </w:p>
          <w:p w:rsidR="00994C7C" w:rsidRPr="001D0155" w:rsidRDefault="00994C7C" w:rsidP="00ED669D">
            <w:pPr>
              <w:suppressAutoHyphens/>
              <w:spacing w:after="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2014 г. –</w:t>
            </w:r>
            <w:r>
              <w:rPr>
                <w:rFonts w:ascii="Times New Roman" w:hAnsi="Times New Roman"/>
                <w:color w:val="000000"/>
                <w:sz w:val="28"/>
                <w:szCs w:val="28"/>
                <w:shd w:val="clear" w:color="auto" w:fill="FFFFFF"/>
                <w:lang w:eastAsia="ar-SA"/>
              </w:rPr>
              <w:t xml:space="preserve">0,0 </w:t>
            </w:r>
            <w:r w:rsidRPr="001D0155">
              <w:rPr>
                <w:rFonts w:ascii="Times New Roman" w:hAnsi="Times New Roman"/>
                <w:color w:val="000000"/>
                <w:sz w:val="28"/>
                <w:szCs w:val="28"/>
                <w:shd w:val="clear" w:color="auto" w:fill="FFFFFF"/>
                <w:lang w:eastAsia="ar-SA"/>
              </w:rPr>
              <w:t>тыс. руб.,</w:t>
            </w:r>
          </w:p>
          <w:p w:rsidR="00994C7C" w:rsidRPr="001D0155"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2015 г. –</w:t>
            </w:r>
            <w:r>
              <w:rPr>
                <w:rFonts w:ascii="Times New Roman" w:hAnsi="Times New Roman"/>
                <w:color w:val="000000"/>
                <w:sz w:val="28"/>
                <w:szCs w:val="28"/>
                <w:shd w:val="clear" w:color="auto" w:fill="FFFFFF"/>
                <w:lang w:eastAsia="ar-SA"/>
              </w:rPr>
              <w:t xml:space="preserve"> 3980,53 </w:t>
            </w:r>
            <w:r w:rsidRPr="001D0155">
              <w:rPr>
                <w:rFonts w:ascii="Times New Roman" w:hAnsi="Times New Roman"/>
                <w:color w:val="000000"/>
                <w:sz w:val="28"/>
                <w:szCs w:val="28"/>
                <w:shd w:val="clear" w:color="auto" w:fill="FFFFFF"/>
                <w:lang w:eastAsia="ar-SA"/>
              </w:rPr>
              <w:t xml:space="preserve">тыс. руб., </w:t>
            </w:r>
          </w:p>
          <w:p w:rsidR="00994C7C" w:rsidRPr="001D0155"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2016 г.* –</w:t>
            </w:r>
            <w:r w:rsidRPr="00E75B5F">
              <w:rPr>
                <w:rFonts w:ascii="Times New Roman" w:hAnsi="Times New Roman"/>
                <w:color w:val="000000"/>
                <w:sz w:val="28"/>
                <w:szCs w:val="28"/>
                <w:shd w:val="clear" w:color="auto" w:fill="FFFFFF"/>
                <w:lang w:eastAsia="ar-SA"/>
              </w:rPr>
              <w:t>1402,38</w:t>
            </w:r>
            <w:r w:rsidRPr="001D0155">
              <w:rPr>
                <w:rFonts w:ascii="Times New Roman" w:hAnsi="Times New Roman"/>
                <w:color w:val="000000"/>
                <w:sz w:val="28"/>
                <w:szCs w:val="28"/>
                <w:shd w:val="clear" w:color="auto" w:fill="FFFFFF"/>
                <w:lang w:eastAsia="ar-SA"/>
              </w:rPr>
              <w:t>тыс. руб.,</w:t>
            </w:r>
          </w:p>
          <w:p w:rsidR="00994C7C" w:rsidRPr="001D0155"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2017 г.* –</w:t>
            </w:r>
            <w:r>
              <w:rPr>
                <w:rFonts w:ascii="Times New Roman" w:hAnsi="Times New Roman"/>
                <w:color w:val="000000"/>
                <w:sz w:val="28"/>
                <w:szCs w:val="28"/>
                <w:shd w:val="clear" w:color="auto" w:fill="FFFFFF"/>
                <w:lang w:eastAsia="ar-SA"/>
              </w:rPr>
              <w:t xml:space="preserve">0 </w:t>
            </w:r>
            <w:r w:rsidRPr="001D0155">
              <w:rPr>
                <w:rFonts w:ascii="Times New Roman" w:hAnsi="Times New Roman"/>
                <w:color w:val="000000"/>
                <w:sz w:val="28"/>
                <w:szCs w:val="28"/>
                <w:shd w:val="clear" w:color="auto" w:fill="FFFFFF"/>
                <w:lang w:eastAsia="ar-SA"/>
              </w:rPr>
              <w:t>тыс. руб.,</w:t>
            </w:r>
          </w:p>
          <w:p w:rsidR="00994C7C" w:rsidRPr="001D0155" w:rsidRDefault="00994C7C" w:rsidP="00ED669D">
            <w:pPr>
              <w:suppressAutoHyphens/>
              <w:snapToGrid w:val="0"/>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2018 г.* –</w:t>
            </w:r>
            <w:r>
              <w:rPr>
                <w:rFonts w:ascii="Times New Roman" w:hAnsi="Times New Roman"/>
                <w:color w:val="000000"/>
                <w:sz w:val="28"/>
                <w:szCs w:val="28"/>
                <w:shd w:val="clear" w:color="auto" w:fill="FFFFFF"/>
                <w:lang w:eastAsia="ar-SA"/>
              </w:rPr>
              <w:t xml:space="preserve">0 </w:t>
            </w:r>
            <w:r w:rsidRPr="001D0155">
              <w:rPr>
                <w:rFonts w:ascii="Times New Roman" w:hAnsi="Times New Roman"/>
                <w:color w:val="000000"/>
                <w:sz w:val="28"/>
                <w:szCs w:val="28"/>
                <w:shd w:val="clear" w:color="auto" w:fill="FFFFFF"/>
                <w:lang w:eastAsia="ar-SA"/>
              </w:rPr>
              <w:t>тыс. руб.,</w:t>
            </w:r>
          </w:p>
          <w:p w:rsidR="00994C7C" w:rsidRPr="001D0155" w:rsidRDefault="00994C7C" w:rsidP="00ED669D">
            <w:pPr>
              <w:suppressAutoHyphens/>
              <w:spacing w:after="6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2019 г.* –</w:t>
            </w:r>
            <w:r>
              <w:rPr>
                <w:rFonts w:ascii="Times New Roman" w:hAnsi="Times New Roman"/>
                <w:color w:val="000000"/>
                <w:sz w:val="28"/>
                <w:szCs w:val="28"/>
                <w:shd w:val="clear" w:color="auto" w:fill="FFFFFF"/>
                <w:lang w:eastAsia="ar-SA"/>
              </w:rPr>
              <w:t>0</w:t>
            </w:r>
            <w:r w:rsidRPr="001D0155">
              <w:rPr>
                <w:rFonts w:ascii="Times New Roman" w:hAnsi="Times New Roman"/>
                <w:color w:val="000000"/>
                <w:sz w:val="28"/>
                <w:szCs w:val="28"/>
                <w:shd w:val="clear" w:color="auto" w:fill="FFFFFF"/>
                <w:lang w:eastAsia="ar-SA"/>
              </w:rPr>
              <w:t>тыс. руб.,</w:t>
            </w:r>
          </w:p>
          <w:p w:rsidR="00994C7C" w:rsidRPr="001D0155" w:rsidRDefault="00994C7C" w:rsidP="00B67894">
            <w:pPr>
              <w:suppressAutoHyphens/>
              <w:snapToGrid w:val="0"/>
              <w:spacing w:after="0" w:line="240" w:lineRule="auto"/>
              <w:jc w:val="both"/>
              <w:rPr>
                <w:rFonts w:ascii="Times New Roman" w:hAnsi="Times New Roman"/>
                <w:color w:val="000000"/>
                <w:sz w:val="28"/>
                <w:szCs w:val="28"/>
                <w:shd w:val="clear" w:color="auto" w:fill="FFFFFF"/>
                <w:lang w:eastAsia="ar-SA"/>
              </w:rPr>
            </w:pPr>
            <w:r w:rsidRPr="001D0155">
              <w:rPr>
                <w:rFonts w:ascii="Times New Roman" w:hAnsi="Times New Roman"/>
                <w:color w:val="000000"/>
                <w:sz w:val="28"/>
                <w:szCs w:val="28"/>
                <w:shd w:val="clear" w:color="auto" w:fill="FFFFFF"/>
                <w:lang w:eastAsia="ar-SA"/>
              </w:rPr>
              <w:t>2020 г.* –</w:t>
            </w:r>
            <w:r>
              <w:rPr>
                <w:rFonts w:ascii="Times New Roman" w:hAnsi="Times New Roman"/>
                <w:color w:val="000000"/>
                <w:sz w:val="28"/>
                <w:szCs w:val="28"/>
                <w:shd w:val="clear" w:color="auto" w:fill="FFFFFF"/>
                <w:lang w:eastAsia="ar-SA"/>
              </w:rPr>
              <w:t xml:space="preserve">0 </w:t>
            </w:r>
            <w:r w:rsidRPr="001D0155">
              <w:rPr>
                <w:rFonts w:ascii="Times New Roman" w:hAnsi="Times New Roman"/>
                <w:color w:val="000000"/>
                <w:sz w:val="28"/>
                <w:szCs w:val="28"/>
                <w:shd w:val="clear" w:color="auto" w:fill="FFFFFF"/>
                <w:lang w:eastAsia="ar-SA"/>
              </w:rPr>
              <w:t>тыс. руб.</w:t>
            </w:r>
          </w:p>
        </w:tc>
      </w:tr>
      <w:tr w:rsidR="00994C7C" w:rsidRPr="00AB0311" w:rsidTr="00FF43B9">
        <w:trPr>
          <w:trHeight w:val="458"/>
          <w:jc w:val="center"/>
        </w:trPr>
        <w:tc>
          <w:tcPr>
            <w:tcW w:w="3278" w:type="dxa"/>
          </w:tcPr>
          <w:p w:rsidR="00994C7C" w:rsidRPr="001D0155" w:rsidRDefault="00994C7C" w:rsidP="00ED669D">
            <w:pPr>
              <w:suppressAutoHyphens/>
              <w:autoSpaceDE w:val="0"/>
              <w:snapToGrid w:val="0"/>
              <w:spacing w:after="0" w:line="240" w:lineRule="auto"/>
              <w:ind w:right="-5"/>
              <w:jc w:val="both"/>
              <w:rPr>
                <w:rFonts w:ascii="Times New Roman" w:hAnsi="Times New Roman"/>
                <w:color w:val="000000"/>
                <w:sz w:val="28"/>
                <w:szCs w:val="28"/>
                <w:lang w:eastAsia="ar-SA"/>
              </w:rPr>
            </w:pPr>
            <w:r w:rsidRPr="001D0155">
              <w:rPr>
                <w:rFonts w:ascii="Times New Roman" w:hAnsi="Times New Roman"/>
                <w:sz w:val="28"/>
                <w:szCs w:val="28"/>
                <w:lang w:eastAsia="ar-SA"/>
              </w:rPr>
              <w:t>Конечные результаты реализации Программы (показатели эффективности)</w:t>
            </w:r>
          </w:p>
        </w:tc>
        <w:tc>
          <w:tcPr>
            <w:tcW w:w="6221" w:type="dxa"/>
          </w:tcPr>
          <w:p w:rsidR="00994C7C" w:rsidRPr="001D0155" w:rsidRDefault="00994C7C" w:rsidP="001813F5">
            <w:pPr>
              <w:tabs>
                <w:tab w:val="left" w:pos="757"/>
              </w:tabs>
              <w:suppressAutoHyphens/>
              <w:snapToGrid w:val="0"/>
              <w:spacing w:after="0" w:line="240" w:lineRule="auto"/>
              <w:ind w:left="72"/>
              <w:jc w:val="both"/>
              <w:rPr>
                <w:rFonts w:ascii="Times New Roman" w:hAnsi="Times New Roman"/>
                <w:sz w:val="28"/>
                <w:szCs w:val="28"/>
                <w:lang w:eastAsia="ar-SA"/>
              </w:rPr>
            </w:pPr>
            <w:r w:rsidRPr="001D0155">
              <w:rPr>
                <w:rFonts w:ascii="Times New Roman" w:hAnsi="Times New Roman"/>
                <w:sz w:val="28"/>
                <w:szCs w:val="28"/>
                <w:lang w:eastAsia="ar-SA"/>
              </w:rPr>
              <w:t>Реализация программы позволит осуществить мероприятия по развитию систем водоснабжения,</w:t>
            </w:r>
            <w:r>
              <w:rPr>
                <w:rFonts w:ascii="Times New Roman" w:hAnsi="Times New Roman"/>
                <w:sz w:val="28"/>
                <w:szCs w:val="28"/>
                <w:lang w:eastAsia="ar-SA"/>
              </w:rPr>
              <w:t xml:space="preserve"> </w:t>
            </w:r>
            <w:r w:rsidRPr="001D0155">
              <w:rPr>
                <w:rFonts w:ascii="Times New Roman" w:hAnsi="Times New Roman"/>
                <w:sz w:val="28"/>
                <w:szCs w:val="28"/>
                <w:lang w:eastAsia="ar-SA"/>
              </w:rPr>
              <w:t>теплоснабжения,</w:t>
            </w:r>
            <w:r>
              <w:rPr>
                <w:rFonts w:ascii="Times New Roman" w:hAnsi="Times New Roman"/>
                <w:sz w:val="28"/>
                <w:szCs w:val="28"/>
                <w:lang w:eastAsia="ar-SA"/>
              </w:rPr>
              <w:t xml:space="preserve"> э</w:t>
            </w:r>
            <w:r w:rsidRPr="001D0155">
              <w:rPr>
                <w:rFonts w:ascii="Times New Roman" w:hAnsi="Times New Roman"/>
                <w:sz w:val="28"/>
                <w:szCs w:val="28"/>
                <w:lang w:eastAsia="ar-SA"/>
              </w:rPr>
              <w:t>лектроснаб</w:t>
            </w:r>
            <w:r>
              <w:rPr>
                <w:rFonts w:ascii="Times New Roman" w:hAnsi="Times New Roman"/>
                <w:sz w:val="28"/>
                <w:szCs w:val="28"/>
                <w:lang w:eastAsia="ar-SA"/>
              </w:rPr>
              <w:t>-</w:t>
            </w:r>
            <w:r w:rsidRPr="001D0155">
              <w:rPr>
                <w:rFonts w:ascii="Times New Roman" w:hAnsi="Times New Roman"/>
                <w:sz w:val="28"/>
                <w:szCs w:val="28"/>
                <w:lang w:eastAsia="ar-SA"/>
              </w:rPr>
              <w:t>жения</w:t>
            </w:r>
            <w:r w:rsidRPr="001D0155">
              <w:rPr>
                <w:rFonts w:ascii="Times New Roman" w:hAnsi="Times New Roman"/>
                <w:color w:val="000000"/>
                <w:sz w:val="28"/>
                <w:szCs w:val="28"/>
                <w:lang w:eastAsia="ar-SA"/>
              </w:rPr>
              <w:t xml:space="preserve"> направленные</w:t>
            </w:r>
            <w:r>
              <w:rPr>
                <w:rFonts w:ascii="Times New Roman" w:hAnsi="Times New Roman"/>
                <w:color w:val="000000"/>
                <w:sz w:val="28"/>
                <w:szCs w:val="28"/>
                <w:lang w:eastAsia="ar-SA"/>
              </w:rPr>
              <w:t xml:space="preserve"> </w:t>
            </w:r>
            <w:r w:rsidRPr="001D0155">
              <w:rPr>
                <w:rFonts w:ascii="Times New Roman" w:hAnsi="Times New Roman"/>
                <w:sz w:val="28"/>
                <w:szCs w:val="28"/>
                <w:lang w:eastAsia="ar-SA"/>
              </w:rPr>
              <w:t>на:</w:t>
            </w:r>
          </w:p>
          <w:p w:rsidR="00994C7C" w:rsidRDefault="00994C7C" w:rsidP="00365740">
            <w:pPr>
              <w:tabs>
                <w:tab w:val="left" w:pos="267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1D0155">
              <w:rPr>
                <w:rFonts w:ascii="Times New Roman" w:hAnsi="Times New Roman"/>
                <w:sz w:val="28"/>
                <w:szCs w:val="28"/>
                <w:lang w:eastAsia="ar-SA"/>
              </w:rPr>
              <w:t>повышение надежности водоснабжения</w:t>
            </w:r>
          </w:p>
          <w:p w:rsidR="00994C7C" w:rsidRPr="001D0155" w:rsidRDefault="00994C7C" w:rsidP="00365740">
            <w:pPr>
              <w:tabs>
                <w:tab w:val="left" w:pos="267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w:t>
            </w:r>
            <w:r w:rsidRPr="001D0155">
              <w:rPr>
                <w:rFonts w:ascii="Times New Roman" w:hAnsi="Times New Roman"/>
                <w:sz w:val="28"/>
                <w:szCs w:val="28"/>
                <w:lang w:eastAsia="ar-SA"/>
              </w:rPr>
              <w:t>повышение надежности водоотведения, экологической безопасности;</w:t>
            </w:r>
          </w:p>
          <w:p w:rsidR="00994C7C" w:rsidRPr="001D0155" w:rsidRDefault="00994C7C" w:rsidP="00365740">
            <w:pPr>
              <w:tabs>
                <w:tab w:val="left" w:pos="267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1D0155">
              <w:rPr>
                <w:rFonts w:ascii="Times New Roman" w:hAnsi="Times New Roman"/>
                <w:sz w:val="28"/>
                <w:szCs w:val="28"/>
                <w:lang w:eastAsia="ar-SA"/>
              </w:rPr>
              <w:t>повышение надежности и качества теплоснабжения;</w:t>
            </w:r>
          </w:p>
          <w:p w:rsidR="00994C7C" w:rsidRDefault="00994C7C" w:rsidP="00401D55">
            <w:pPr>
              <w:tabs>
                <w:tab w:val="left" w:pos="267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1D0155">
              <w:rPr>
                <w:rFonts w:ascii="Times New Roman" w:hAnsi="Times New Roman"/>
                <w:sz w:val="28"/>
                <w:szCs w:val="28"/>
                <w:lang w:eastAsia="ar-SA"/>
              </w:rPr>
              <w:t>повышение надежно</w:t>
            </w:r>
            <w:r>
              <w:rPr>
                <w:rFonts w:ascii="Times New Roman" w:hAnsi="Times New Roman"/>
                <w:sz w:val="28"/>
                <w:szCs w:val="28"/>
                <w:lang w:eastAsia="ar-SA"/>
              </w:rPr>
              <w:t>сти и качества электроснабжения;</w:t>
            </w:r>
          </w:p>
          <w:p w:rsidR="00994C7C" w:rsidRDefault="00994C7C" w:rsidP="00401D55">
            <w:pPr>
              <w:tabs>
                <w:tab w:val="left" w:pos="267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снижение количества потерь воды;</w:t>
            </w:r>
          </w:p>
          <w:p w:rsidR="00994C7C" w:rsidRPr="001D0155" w:rsidRDefault="00994C7C" w:rsidP="00401D55">
            <w:pPr>
              <w:tabs>
                <w:tab w:val="left" w:pos="2670"/>
              </w:tabs>
              <w:suppressAutoHyphens/>
              <w:spacing w:after="0" w:line="240" w:lineRule="auto"/>
              <w:jc w:val="both"/>
              <w:rPr>
                <w:rFonts w:ascii="Times New Roman" w:hAnsi="Times New Roman"/>
                <w:color w:val="000000"/>
                <w:sz w:val="28"/>
                <w:szCs w:val="28"/>
                <w:shd w:val="clear" w:color="auto" w:fill="FFFFFF"/>
                <w:lang w:eastAsia="ar-SA"/>
              </w:rPr>
            </w:pPr>
            <w:r>
              <w:rPr>
                <w:rFonts w:ascii="Times New Roman" w:hAnsi="Times New Roman"/>
                <w:sz w:val="28"/>
                <w:szCs w:val="28"/>
                <w:lang w:eastAsia="ar-SA"/>
              </w:rPr>
              <w:t xml:space="preserve">- </w:t>
            </w:r>
            <w:r w:rsidRPr="00FF43B9">
              <w:rPr>
                <w:rFonts w:ascii="Times New Roman" w:hAnsi="Times New Roman"/>
                <w:sz w:val="28"/>
                <w:szCs w:val="28"/>
                <w:lang w:eastAsia="ar-SA"/>
              </w:rPr>
              <w:t>снижение количества потерь</w:t>
            </w:r>
            <w:r>
              <w:rPr>
                <w:rFonts w:ascii="Times New Roman" w:hAnsi="Times New Roman"/>
                <w:sz w:val="28"/>
                <w:szCs w:val="28"/>
                <w:lang w:eastAsia="ar-SA"/>
              </w:rPr>
              <w:t xml:space="preserve"> тепловой энергии.</w:t>
            </w:r>
          </w:p>
        </w:tc>
      </w:tr>
      <w:bookmarkEnd w:id="0"/>
    </w:tbl>
    <w:p w:rsidR="00994C7C" w:rsidRPr="0067455E" w:rsidRDefault="00994C7C" w:rsidP="00E0483C">
      <w:pPr>
        <w:tabs>
          <w:tab w:val="left" w:pos="397"/>
          <w:tab w:val="left" w:pos="445"/>
          <w:tab w:val="right" w:pos="7287"/>
        </w:tabs>
        <w:suppressAutoHyphens/>
        <w:spacing w:after="0" w:line="100" w:lineRule="atLeast"/>
        <w:ind w:right="-5"/>
        <w:rPr>
          <w:rFonts w:ascii="Times New Roman" w:hAnsi="Times New Roman"/>
          <w:sz w:val="28"/>
          <w:szCs w:val="28"/>
          <w:lang w:eastAsia="ar-SA"/>
        </w:rPr>
        <w:sectPr w:rsidR="00994C7C" w:rsidRPr="0067455E" w:rsidSect="009446E4">
          <w:headerReference w:type="default" r:id="rId8"/>
          <w:pgSz w:w="11906" w:h="16838"/>
          <w:pgMar w:top="1134" w:right="567" w:bottom="1134" w:left="2098" w:header="720" w:footer="720" w:gutter="0"/>
          <w:cols w:space="720"/>
          <w:docGrid w:linePitch="360"/>
        </w:sectPr>
      </w:pPr>
    </w:p>
    <w:p w:rsidR="00994C7C" w:rsidRPr="0088400D" w:rsidRDefault="00994C7C" w:rsidP="0011618B">
      <w:pPr>
        <w:pStyle w:val="Heading1"/>
        <w:pageBreakBefore/>
        <w:tabs>
          <w:tab w:val="left" w:pos="567"/>
        </w:tabs>
        <w:jc w:val="right"/>
        <w:rPr>
          <w:color w:val="auto"/>
          <w:lang w:val="ru-RU"/>
        </w:rPr>
      </w:pPr>
      <w:bookmarkStart w:id="1" w:name="_Toc298352306"/>
      <w:bookmarkStart w:id="2" w:name="_Toc294609079"/>
      <w:r w:rsidRPr="0088400D">
        <w:rPr>
          <w:rFonts w:ascii="Times New Roman" w:hAnsi="Times New Roman"/>
          <w:color w:val="auto"/>
          <w:sz w:val="24"/>
          <w:szCs w:val="24"/>
          <w:lang w:val="ru-RU"/>
        </w:rPr>
        <w:tab/>
      </w:r>
      <w:r w:rsidRPr="0088400D">
        <w:rPr>
          <w:rFonts w:ascii="Times New Roman" w:hAnsi="Times New Roman"/>
          <w:color w:val="auto"/>
          <w:sz w:val="24"/>
          <w:szCs w:val="24"/>
          <w:lang w:val="ru-RU"/>
        </w:rPr>
        <w:tab/>
      </w:r>
      <w:r w:rsidRPr="0088400D">
        <w:rPr>
          <w:rFonts w:ascii="Times New Roman" w:hAnsi="Times New Roman"/>
          <w:color w:val="auto"/>
          <w:sz w:val="24"/>
          <w:szCs w:val="24"/>
          <w:lang w:val="ru-RU"/>
        </w:rPr>
        <w:tab/>
      </w:r>
      <w:r w:rsidRPr="0088400D">
        <w:rPr>
          <w:rFonts w:ascii="Times New Roman" w:hAnsi="Times New Roman"/>
          <w:color w:val="auto"/>
          <w:sz w:val="24"/>
          <w:szCs w:val="24"/>
          <w:lang w:val="ru-RU"/>
        </w:rPr>
        <w:tab/>
      </w:r>
      <w:r w:rsidRPr="0088400D">
        <w:rPr>
          <w:rFonts w:ascii="Times New Roman" w:hAnsi="Times New Roman"/>
          <w:color w:val="auto"/>
          <w:sz w:val="24"/>
          <w:szCs w:val="24"/>
          <w:lang w:val="ru-RU"/>
        </w:rPr>
        <w:tab/>
      </w:r>
      <w:r w:rsidRPr="0088400D">
        <w:rPr>
          <w:rFonts w:ascii="Times New Roman" w:hAnsi="Times New Roman"/>
          <w:color w:val="auto"/>
          <w:sz w:val="24"/>
          <w:szCs w:val="24"/>
          <w:lang w:val="ru-RU"/>
        </w:rPr>
        <w:tab/>
      </w:r>
      <w:r w:rsidRPr="0088400D">
        <w:rPr>
          <w:rFonts w:ascii="Times New Roman" w:hAnsi="Times New Roman"/>
          <w:color w:val="auto"/>
          <w:sz w:val="24"/>
          <w:szCs w:val="24"/>
          <w:lang w:val="ru-RU"/>
        </w:rPr>
        <w:tab/>
      </w:r>
      <w:r w:rsidRPr="0088400D">
        <w:rPr>
          <w:rFonts w:ascii="Times New Roman" w:hAnsi="Times New Roman"/>
          <w:color w:val="auto"/>
          <w:sz w:val="24"/>
          <w:szCs w:val="24"/>
          <w:lang w:val="ru-RU"/>
        </w:rPr>
        <w:tab/>
      </w:r>
      <w:bookmarkEnd w:id="1"/>
      <w:bookmarkEnd w:id="2"/>
      <w:r w:rsidRPr="0088400D">
        <w:rPr>
          <w:rFonts w:ascii="Times New Roman" w:hAnsi="Times New Roman"/>
          <w:color w:val="auto"/>
          <w:sz w:val="24"/>
          <w:szCs w:val="24"/>
          <w:lang w:val="ru-RU"/>
        </w:rPr>
        <w:t>ПРИЛОЖЕНИЕ №2</w:t>
      </w: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bookmarkStart w:id="3" w:name="Par386"/>
      <w:bookmarkEnd w:id="3"/>
      <w:r w:rsidRPr="0067455E">
        <w:rPr>
          <w:rFonts w:ascii="Times New Roman" w:hAnsi="Times New Roman"/>
          <w:sz w:val="28"/>
          <w:szCs w:val="28"/>
        </w:rPr>
        <w:t>СВЕДЕНИЯ</w:t>
      </w:r>
    </w:p>
    <w:p w:rsidR="00994C7C" w:rsidRPr="0067455E" w:rsidRDefault="00994C7C" w:rsidP="005B0607">
      <w:pPr>
        <w:widowControl w:val="0"/>
        <w:autoSpaceDE w:val="0"/>
        <w:autoSpaceDN w:val="0"/>
        <w:adjustRightInd w:val="0"/>
        <w:spacing w:after="0" w:line="240" w:lineRule="auto"/>
        <w:jc w:val="center"/>
      </w:pPr>
      <w:r w:rsidRPr="0067455E">
        <w:rPr>
          <w:rFonts w:ascii="Times New Roman" w:hAnsi="Times New Roman"/>
          <w:sz w:val="28"/>
          <w:szCs w:val="28"/>
        </w:rPr>
        <w:t>о показателях (индикаторах) муниципальной программы</w:t>
      </w:r>
    </w:p>
    <w:tbl>
      <w:tblPr>
        <w:tblW w:w="15621" w:type="dxa"/>
        <w:tblCellSpacing w:w="5" w:type="nil"/>
        <w:tblInd w:w="-237" w:type="dxa"/>
        <w:tblLayout w:type="fixed"/>
        <w:tblCellMar>
          <w:left w:w="75" w:type="dxa"/>
          <w:right w:w="75" w:type="dxa"/>
        </w:tblCellMar>
        <w:tblLook w:val="0000"/>
      </w:tblPr>
      <w:tblGrid>
        <w:gridCol w:w="596"/>
        <w:gridCol w:w="5245"/>
        <w:gridCol w:w="1275"/>
        <w:gridCol w:w="1560"/>
        <w:gridCol w:w="992"/>
        <w:gridCol w:w="992"/>
        <w:gridCol w:w="992"/>
        <w:gridCol w:w="993"/>
        <w:gridCol w:w="992"/>
        <w:gridCol w:w="992"/>
        <w:gridCol w:w="992"/>
      </w:tblGrid>
      <w:tr w:rsidR="00994C7C" w:rsidRPr="00AB0311" w:rsidTr="005B0607">
        <w:trPr>
          <w:tblCellSpacing w:w="5" w:type="nil"/>
        </w:trPr>
        <w:tc>
          <w:tcPr>
            <w:tcW w:w="596" w:type="dxa"/>
            <w:vMerge w:val="restart"/>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 xml:space="preserve">  N   </w:t>
            </w:r>
            <w:r w:rsidRPr="0067455E">
              <w:br/>
              <w:t xml:space="preserve">п/п  </w:t>
            </w:r>
          </w:p>
        </w:tc>
        <w:tc>
          <w:tcPr>
            <w:tcW w:w="5245" w:type="dxa"/>
            <w:vMerge w:val="restart"/>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Наименование</w:t>
            </w:r>
            <w:r w:rsidRPr="0067455E">
              <w:br/>
              <w:t xml:space="preserve"> показателя </w:t>
            </w:r>
            <w:r w:rsidRPr="0067455E">
              <w:br/>
              <w:t>(индикатора)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 xml:space="preserve"> Единица </w:t>
            </w:r>
            <w:r w:rsidRPr="0067455E">
              <w:br/>
              <w:t>измерения</w:t>
            </w:r>
          </w:p>
        </w:tc>
        <w:tc>
          <w:tcPr>
            <w:tcW w:w="1560" w:type="dxa"/>
            <w:vMerge w:val="restart"/>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 xml:space="preserve"> Источник </w:t>
            </w:r>
            <w:r w:rsidRPr="0067455E">
              <w:br/>
              <w:t>информации</w:t>
            </w:r>
          </w:p>
        </w:tc>
        <w:tc>
          <w:tcPr>
            <w:tcW w:w="6945" w:type="dxa"/>
            <w:gridSpan w:val="7"/>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 xml:space="preserve">                Значение показателя (индикатора)                </w:t>
            </w:r>
          </w:p>
        </w:tc>
      </w:tr>
      <w:tr w:rsidR="00994C7C" w:rsidRPr="00AB0311" w:rsidTr="005B0607">
        <w:trPr>
          <w:tblCellSpacing w:w="5" w:type="nil"/>
        </w:trPr>
        <w:tc>
          <w:tcPr>
            <w:tcW w:w="596" w:type="dxa"/>
            <w:vMerge/>
            <w:tcBorders>
              <w:left w:val="single" w:sz="4" w:space="0" w:color="auto"/>
              <w:bottom w:val="single" w:sz="4" w:space="0" w:color="auto"/>
              <w:right w:val="single" w:sz="4" w:space="0" w:color="auto"/>
            </w:tcBorders>
          </w:tcPr>
          <w:p w:rsidR="00994C7C" w:rsidRPr="0067455E" w:rsidRDefault="00994C7C" w:rsidP="004660F4">
            <w:pPr>
              <w:pStyle w:val="ConsPlusCell"/>
            </w:pPr>
          </w:p>
        </w:tc>
        <w:tc>
          <w:tcPr>
            <w:tcW w:w="5245" w:type="dxa"/>
            <w:vMerge/>
            <w:tcBorders>
              <w:left w:val="single" w:sz="4" w:space="0" w:color="auto"/>
              <w:bottom w:val="single" w:sz="4" w:space="0" w:color="auto"/>
              <w:right w:val="single" w:sz="4" w:space="0" w:color="auto"/>
            </w:tcBorders>
          </w:tcPr>
          <w:p w:rsidR="00994C7C" w:rsidRPr="0067455E" w:rsidRDefault="00994C7C" w:rsidP="004660F4">
            <w:pPr>
              <w:pStyle w:val="ConsPlusCell"/>
            </w:pPr>
          </w:p>
        </w:tc>
        <w:tc>
          <w:tcPr>
            <w:tcW w:w="1275" w:type="dxa"/>
            <w:vMerge/>
            <w:tcBorders>
              <w:left w:val="single" w:sz="4" w:space="0" w:color="auto"/>
              <w:bottom w:val="single" w:sz="4" w:space="0" w:color="auto"/>
              <w:right w:val="single" w:sz="4" w:space="0" w:color="auto"/>
            </w:tcBorders>
          </w:tcPr>
          <w:p w:rsidR="00994C7C" w:rsidRPr="0067455E" w:rsidRDefault="00994C7C" w:rsidP="004660F4">
            <w:pPr>
              <w:pStyle w:val="ConsPlusCell"/>
            </w:pPr>
          </w:p>
        </w:tc>
        <w:tc>
          <w:tcPr>
            <w:tcW w:w="1560" w:type="dxa"/>
            <w:vMerge/>
            <w:tcBorders>
              <w:left w:val="single" w:sz="4" w:space="0" w:color="auto"/>
              <w:bottom w:val="single" w:sz="4" w:space="0" w:color="auto"/>
              <w:right w:val="single" w:sz="4" w:space="0" w:color="auto"/>
            </w:tcBorders>
          </w:tcPr>
          <w:p w:rsidR="00994C7C" w:rsidRPr="0067455E" w:rsidRDefault="00994C7C" w:rsidP="004660F4">
            <w:pPr>
              <w:pStyle w:val="ConsPlusCell"/>
            </w:pPr>
          </w:p>
        </w:tc>
        <w:tc>
          <w:tcPr>
            <w:tcW w:w="992"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2014г</w:t>
            </w:r>
          </w:p>
        </w:tc>
        <w:tc>
          <w:tcPr>
            <w:tcW w:w="992"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2015г</w:t>
            </w:r>
          </w:p>
        </w:tc>
        <w:tc>
          <w:tcPr>
            <w:tcW w:w="992"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2016г</w:t>
            </w:r>
          </w:p>
        </w:tc>
        <w:tc>
          <w:tcPr>
            <w:tcW w:w="993"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2017г</w:t>
            </w:r>
          </w:p>
        </w:tc>
        <w:tc>
          <w:tcPr>
            <w:tcW w:w="992"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2018г</w:t>
            </w:r>
          </w:p>
        </w:tc>
        <w:tc>
          <w:tcPr>
            <w:tcW w:w="992"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2019г</w:t>
            </w:r>
          </w:p>
        </w:tc>
        <w:tc>
          <w:tcPr>
            <w:tcW w:w="992" w:type="dxa"/>
            <w:tcBorders>
              <w:left w:val="single" w:sz="4" w:space="0" w:color="auto"/>
              <w:bottom w:val="single" w:sz="4" w:space="0" w:color="auto"/>
              <w:right w:val="single" w:sz="4" w:space="0" w:color="auto"/>
            </w:tcBorders>
          </w:tcPr>
          <w:p w:rsidR="00994C7C" w:rsidRPr="0067455E" w:rsidRDefault="00994C7C" w:rsidP="000C3252">
            <w:pPr>
              <w:pStyle w:val="ConsPlusCell"/>
              <w:jc w:val="center"/>
            </w:pPr>
            <w:r w:rsidRPr="0067455E">
              <w:t>2020г</w:t>
            </w:r>
          </w:p>
        </w:tc>
      </w:tr>
      <w:tr w:rsidR="00994C7C" w:rsidRPr="00AB0311" w:rsidTr="005B0607">
        <w:trPr>
          <w:trHeight w:val="267"/>
          <w:tblCellSpacing w:w="5" w:type="nil"/>
        </w:trPr>
        <w:tc>
          <w:tcPr>
            <w:tcW w:w="596"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1</w:t>
            </w:r>
          </w:p>
        </w:tc>
        <w:tc>
          <w:tcPr>
            <w:tcW w:w="5245"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2</w:t>
            </w:r>
          </w:p>
        </w:tc>
        <w:tc>
          <w:tcPr>
            <w:tcW w:w="1275"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3</w:t>
            </w:r>
          </w:p>
        </w:tc>
        <w:tc>
          <w:tcPr>
            <w:tcW w:w="1560"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4</w:t>
            </w:r>
          </w:p>
        </w:tc>
        <w:tc>
          <w:tcPr>
            <w:tcW w:w="992"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5</w:t>
            </w:r>
          </w:p>
        </w:tc>
        <w:tc>
          <w:tcPr>
            <w:tcW w:w="992"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7</w:t>
            </w:r>
          </w:p>
        </w:tc>
        <w:tc>
          <w:tcPr>
            <w:tcW w:w="992"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8</w:t>
            </w:r>
          </w:p>
        </w:tc>
        <w:tc>
          <w:tcPr>
            <w:tcW w:w="993"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9</w:t>
            </w:r>
          </w:p>
        </w:tc>
        <w:tc>
          <w:tcPr>
            <w:tcW w:w="992"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10</w:t>
            </w:r>
          </w:p>
        </w:tc>
        <w:tc>
          <w:tcPr>
            <w:tcW w:w="992"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11</w:t>
            </w:r>
          </w:p>
        </w:tc>
        <w:tc>
          <w:tcPr>
            <w:tcW w:w="992" w:type="dxa"/>
            <w:tcBorders>
              <w:left w:val="single" w:sz="4" w:space="0" w:color="auto"/>
              <w:bottom w:val="single" w:sz="4" w:space="0" w:color="auto"/>
              <w:right w:val="single" w:sz="4" w:space="0" w:color="auto"/>
            </w:tcBorders>
          </w:tcPr>
          <w:p w:rsidR="00994C7C" w:rsidRPr="0067455E" w:rsidRDefault="00994C7C" w:rsidP="00E0483C">
            <w:pPr>
              <w:pStyle w:val="NoSpacing"/>
              <w:jc w:val="center"/>
              <w:rPr>
                <w:rStyle w:val="Strong"/>
                <w:rFonts w:cs="Times New Roman CYR"/>
                <w:b w:val="0"/>
                <w:bCs/>
              </w:rPr>
            </w:pPr>
            <w:r w:rsidRPr="0067455E">
              <w:rPr>
                <w:rStyle w:val="Strong"/>
                <w:rFonts w:cs="Times New Roman CYR"/>
                <w:b w:val="0"/>
                <w:bCs/>
              </w:rPr>
              <w:t>12</w:t>
            </w:r>
          </w:p>
        </w:tc>
      </w:tr>
      <w:tr w:rsidR="00994C7C" w:rsidRPr="00AB0311" w:rsidTr="00123C68">
        <w:trPr>
          <w:trHeight w:val="695"/>
          <w:tblCellSpacing w:w="5" w:type="nil"/>
        </w:trPr>
        <w:tc>
          <w:tcPr>
            <w:tcW w:w="15621" w:type="dxa"/>
            <w:gridSpan w:val="11"/>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 xml:space="preserve">Муниципальная программа «Комплексное развитие системы коммунальной инфраструктуры на территории городского поселения «Город Вяземский» на 2014-2020 годы»                                                       </w:t>
            </w:r>
          </w:p>
        </w:tc>
      </w:tr>
      <w:tr w:rsidR="00994C7C" w:rsidRPr="00AB0311" w:rsidTr="005B0607">
        <w:trPr>
          <w:tblCellSpacing w:w="5" w:type="nil"/>
        </w:trPr>
        <w:tc>
          <w:tcPr>
            <w:tcW w:w="596" w:type="dxa"/>
            <w:tcBorders>
              <w:left w:val="single" w:sz="4" w:space="0" w:color="auto"/>
              <w:bottom w:val="single" w:sz="4" w:space="0" w:color="auto"/>
              <w:right w:val="single" w:sz="4" w:space="0" w:color="auto"/>
            </w:tcBorders>
          </w:tcPr>
          <w:p w:rsidR="00994C7C" w:rsidRPr="00BF1CDC" w:rsidRDefault="00994C7C" w:rsidP="004660F4">
            <w:pPr>
              <w:pStyle w:val="ConsPlusCell"/>
              <w:jc w:val="center"/>
            </w:pPr>
            <w:r w:rsidRPr="00BF1CDC">
              <w:t>1</w:t>
            </w:r>
          </w:p>
        </w:tc>
        <w:tc>
          <w:tcPr>
            <w:tcW w:w="5245" w:type="dxa"/>
            <w:tcBorders>
              <w:left w:val="single" w:sz="4" w:space="0" w:color="auto"/>
              <w:bottom w:val="single" w:sz="4" w:space="0" w:color="auto"/>
              <w:right w:val="single" w:sz="4" w:space="0" w:color="auto"/>
            </w:tcBorders>
          </w:tcPr>
          <w:p w:rsidR="00994C7C" w:rsidRPr="00AB0311" w:rsidRDefault="00994C7C" w:rsidP="00BC6150">
            <w:pPr>
              <w:tabs>
                <w:tab w:val="left" w:pos="2670"/>
              </w:tabs>
              <w:suppressAutoHyphens/>
              <w:spacing w:after="0" w:line="240" w:lineRule="auto"/>
              <w:jc w:val="both"/>
              <w:rPr>
                <w:sz w:val="24"/>
                <w:szCs w:val="24"/>
              </w:rPr>
            </w:pPr>
            <w:r w:rsidRPr="00BF1CDC">
              <w:rPr>
                <w:rFonts w:ascii="Times New Roman" w:hAnsi="Times New Roman"/>
                <w:sz w:val="24"/>
                <w:szCs w:val="24"/>
                <w:lang w:eastAsia="ar-SA"/>
              </w:rPr>
              <w:t>1. Снижение     аварийности      в     систе</w:t>
            </w:r>
            <w:r>
              <w:rPr>
                <w:rFonts w:ascii="Times New Roman" w:hAnsi="Times New Roman"/>
                <w:sz w:val="24"/>
                <w:szCs w:val="24"/>
                <w:lang w:eastAsia="ar-SA"/>
              </w:rPr>
              <w:t xml:space="preserve">ме водоснабжения /  водоотведения /  теплоснабжения / </w:t>
            </w:r>
            <w:r w:rsidRPr="00BF1CDC">
              <w:rPr>
                <w:rFonts w:ascii="Times New Roman" w:hAnsi="Times New Roman"/>
                <w:sz w:val="24"/>
                <w:szCs w:val="24"/>
                <w:lang w:eastAsia="ar-SA"/>
              </w:rPr>
              <w:t xml:space="preserve">электроснабжения. </w:t>
            </w:r>
          </w:p>
        </w:tc>
        <w:tc>
          <w:tcPr>
            <w:tcW w:w="1275" w:type="dxa"/>
            <w:tcBorders>
              <w:left w:val="single" w:sz="4" w:space="0" w:color="auto"/>
              <w:bottom w:val="single" w:sz="4" w:space="0" w:color="auto"/>
              <w:right w:val="single" w:sz="4" w:space="0" w:color="auto"/>
            </w:tcBorders>
          </w:tcPr>
          <w:p w:rsidR="00994C7C" w:rsidRPr="00BF1CDC" w:rsidRDefault="00994C7C" w:rsidP="00AA2808">
            <w:pPr>
              <w:pStyle w:val="NoSpacing"/>
              <w:jc w:val="center"/>
            </w:pPr>
            <w:r w:rsidRPr="00BF1CDC">
              <w:t>кол-во аварий</w:t>
            </w:r>
          </w:p>
        </w:tc>
        <w:tc>
          <w:tcPr>
            <w:tcW w:w="1560" w:type="dxa"/>
            <w:tcBorders>
              <w:left w:val="single" w:sz="4" w:space="0" w:color="auto"/>
              <w:bottom w:val="single" w:sz="4" w:space="0" w:color="auto"/>
              <w:right w:val="single" w:sz="4" w:space="0" w:color="auto"/>
            </w:tcBorders>
          </w:tcPr>
          <w:p w:rsidR="00994C7C" w:rsidRPr="0067455E" w:rsidRDefault="00994C7C" w:rsidP="00BF1CDC">
            <w:pPr>
              <w:pStyle w:val="ConsPlusCell"/>
              <w:jc w:val="center"/>
            </w:pPr>
            <w:r>
              <w:t>Оперативный журнал предприятий ЖКХ</w:t>
            </w:r>
          </w:p>
        </w:tc>
        <w:tc>
          <w:tcPr>
            <w:tcW w:w="992" w:type="dxa"/>
            <w:tcBorders>
              <w:left w:val="single" w:sz="4" w:space="0" w:color="auto"/>
              <w:bottom w:val="single" w:sz="4" w:space="0" w:color="auto"/>
              <w:right w:val="single" w:sz="4" w:space="0" w:color="auto"/>
            </w:tcBorders>
          </w:tcPr>
          <w:p w:rsidR="00994C7C" w:rsidRPr="00AB0311" w:rsidRDefault="00994C7C" w:rsidP="00AA2808">
            <w:pPr>
              <w:spacing w:after="0" w:line="240" w:lineRule="auto"/>
              <w:jc w:val="center"/>
              <w:rPr>
                <w:rFonts w:ascii="Times New Roman" w:hAnsi="Times New Roman"/>
                <w:sz w:val="24"/>
                <w:szCs w:val="24"/>
              </w:rPr>
            </w:pPr>
            <w:r w:rsidRPr="00AB0311">
              <w:rPr>
                <w:rFonts w:ascii="Times New Roman" w:hAnsi="Times New Roman"/>
                <w:sz w:val="24"/>
                <w:szCs w:val="24"/>
              </w:rPr>
              <w:t>17 / 6 / 14 / 65 = 102</w:t>
            </w:r>
          </w:p>
        </w:tc>
        <w:tc>
          <w:tcPr>
            <w:tcW w:w="992" w:type="dxa"/>
            <w:tcBorders>
              <w:left w:val="single" w:sz="4" w:space="0" w:color="auto"/>
              <w:bottom w:val="single" w:sz="4" w:space="0" w:color="auto"/>
              <w:right w:val="single" w:sz="4" w:space="0" w:color="auto"/>
            </w:tcBorders>
          </w:tcPr>
          <w:p w:rsidR="00994C7C" w:rsidRPr="0067455E" w:rsidRDefault="00994C7C" w:rsidP="00AA2808">
            <w:pPr>
              <w:pStyle w:val="ConsPlusCell"/>
              <w:jc w:val="center"/>
            </w:pPr>
            <w:r>
              <w:t>15 / 5 / 14 / 63 = 97</w:t>
            </w:r>
          </w:p>
        </w:tc>
        <w:tc>
          <w:tcPr>
            <w:tcW w:w="992" w:type="dxa"/>
            <w:tcBorders>
              <w:left w:val="single" w:sz="4" w:space="0" w:color="auto"/>
              <w:bottom w:val="single" w:sz="4" w:space="0" w:color="auto"/>
              <w:right w:val="single" w:sz="4" w:space="0" w:color="auto"/>
            </w:tcBorders>
          </w:tcPr>
          <w:p w:rsidR="00994C7C" w:rsidRPr="0067455E" w:rsidRDefault="00994C7C" w:rsidP="00AA2808">
            <w:pPr>
              <w:pStyle w:val="ConsPlusCell"/>
              <w:jc w:val="center"/>
            </w:pPr>
            <w:r>
              <w:t>92</w:t>
            </w:r>
          </w:p>
        </w:tc>
        <w:tc>
          <w:tcPr>
            <w:tcW w:w="993" w:type="dxa"/>
            <w:tcBorders>
              <w:left w:val="single" w:sz="4" w:space="0" w:color="auto"/>
              <w:bottom w:val="single" w:sz="4" w:space="0" w:color="auto"/>
              <w:right w:val="single" w:sz="4" w:space="0" w:color="auto"/>
            </w:tcBorders>
          </w:tcPr>
          <w:p w:rsidR="00994C7C" w:rsidRPr="0067455E" w:rsidRDefault="00994C7C" w:rsidP="00AA2808">
            <w:pPr>
              <w:pStyle w:val="ConsPlusCell"/>
              <w:jc w:val="center"/>
            </w:pPr>
            <w:r>
              <w:t>87</w:t>
            </w:r>
          </w:p>
        </w:tc>
        <w:tc>
          <w:tcPr>
            <w:tcW w:w="992" w:type="dxa"/>
            <w:tcBorders>
              <w:left w:val="single" w:sz="4" w:space="0" w:color="auto"/>
              <w:bottom w:val="single" w:sz="4" w:space="0" w:color="auto"/>
              <w:right w:val="single" w:sz="4" w:space="0" w:color="auto"/>
            </w:tcBorders>
          </w:tcPr>
          <w:p w:rsidR="00994C7C" w:rsidRPr="0067455E" w:rsidRDefault="00994C7C" w:rsidP="00AA2808">
            <w:pPr>
              <w:pStyle w:val="ConsPlusCell"/>
              <w:jc w:val="center"/>
            </w:pPr>
            <w:r>
              <w:t>83</w:t>
            </w:r>
          </w:p>
        </w:tc>
        <w:tc>
          <w:tcPr>
            <w:tcW w:w="992" w:type="dxa"/>
            <w:tcBorders>
              <w:left w:val="single" w:sz="4" w:space="0" w:color="auto"/>
              <w:bottom w:val="single" w:sz="4" w:space="0" w:color="auto"/>
              <w:right w:val="single" w:sz="4" w:space="0" w:color="auto"/>
            </w:tcBorders>
          </w:tcPr>
          <w:p w:rsidR="00994C7C" w:rsidRPr="0067455E" w:rsidRDefault="00994C7C" w:rsidP="00AA2808">
            <w:pPr>
              <w:pStyle w:val="ConsPlusCell"/>
              <w:jc w:val="center"/>
            </w:pPr>
            <w:r>
              <w:t>79</w:t>
            </w:r>
          </w:p>
        </w:tc>
        <w:tc>
          <w:tcPr>
            <w:tcW w:w="992" w:type="dxa"/>
            <w:tcBorders>
              <w:left w:val="single" w:sz="4" w:space="0" w:color="auto"/>
              <w:bottom w:val="single" w:sz="4" w:space="0" w:color="auto"/>
              <w:right w:val="single" w:sz="4" w:space="0" w:color="auto"/>
            </w:tcBorders>
          </w:tcPr>
          <w:p w:rsidR="00994C7C" w:rsidRPr="0067455E" w:rsidRDefault="00994C7C" w:rsidP="00AA2808">
            <w:pPr>
              <w:pStyle w:val="ConsPlusCell"/>
              <w:jc w:val="center"/>
            </w:pPr>
            <w:r>
              <w:t>75</w:t>
            </w:r>
          </w:p>
        </w:tc>
      </w:tr>
      <w:tr w:rsidR="00994C7C" w:rsidRPr="00AB0311" w:rsidTr="005B0607">
        <w:trPr>
          <w:tblCellSpacing w:w="5" w:type="nil"/>
        </w:trPr>
        <w:tc>
          <w:tcPr>
            <w:tcW w:w="596"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w:t>
            </w:r>
          </w:p>
        </w:tc>
        <w:tc>
          <w:tcPr>
            <w:tcW w:w="5245" w:type="dxa"/>
            <w:tcBorders>
              <w:left w:val="single" w:sz="4" w:space="0" w:color="auto"/>
              <w:bottom w:val="single" w:sz="4" w:space="0" w:color="auto"/>
              <w:right w:val="single" w:sz="4" w:space="0" w:color="auto"/>
            </w:tcBorders>
          </w:tcPr>
          <w:p w:rsidR="00994C7C" w:rsidRPr="00AB0311" w:rsidRDefault="00994C7C" w:rsidP="00BC6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F1CDC">
              <w:rPr>
                <w:rFonts w:ascii="Times New Roman" w:hAnsi="Times New Roman"/>
                <w:sz w:val="24"/>
                <w:szCs w:val="24"/>
                <w:lang w:eastAsia="ar-SA"/>
              </w:rPr>
              <w:t>Удельный вес сетей нуждающихся в замене.</w:t>
            </w:r>
          </w:p>
        </w:tc>
        <w:tc>
          <w:tcPr>
            <w:tcW w:w="1275" w:type="dxa"/>
            <w:tcBorders>
              <w:left w:val="single" w:sz="4" w:space="0" w:color="auto"/>
              <w:bottom w:val="single" w:sz="4" w:space="0" w:color="auto"/>
              <w:right w:val="single" w:sz="4" w:space="0" w:color="auto"/>
            </w:tcBorders>
          </w:tcPr>
          <w:p w:rsidR="00994C7C" w:rsidRPr="00AB0311" w:rsidRDefault="00994C7C" w:rsidP="00BC6150">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1560" w:type="dxa"/>
            <w:tcBorders>
              <w:left w:val="single" w:sz="4" w:space="0" w:color="auto"/>
              <w:bottom w:val="single" w:sz="4" w:space="0" w:color="auto"/>
              <w:right w:val="single" w:sz="4" w:space="0" w:color="auto"/>
            </w:tcBorders>
          </w:tcPr>
          <w:p w:rsidR="00994C7C" w:rsidRPr="0067455E" w:rsidRDefault="00994C7C" w:rsidP="00BF1CDC">
            <w:pPr>
              <w:pStyle w:val="ConsPlusCell"/>
              <w:jc w:val="center"/>
            </w:pPr>
            <w:r>
              <w:t>Ежегодное постановление «По подготовке объектов ЖКХ к отопительному периоду</w:t>
            </w:r>
          </w:p>
        </w:tc>
        <w:tc>
          <w:tcPr>
            <w:tcW w:w="992" w:type="dxa"/>
            <w:tcBorders>
              <w:left w:val="single" w:sz="4" w:space="0" w:color="auto"/>
              <w:bottom w:val="single" w:sz="4" w:space="0" w:color="auto"/>
              <w:right w:val="single" w:sz="4" w:space="0" w:color="auto"/>
            </w:tcBorders>
          </w:tcPr>
          <w:p w:rsidR="00994C7C" w:rsidRPr="00AB0311" w:rsidRDefault="00994C7C" w:rsidP="00BC6150">
            <w:pPr>
              <w:spacing w:after="0" w:line="240" w:lineRule="auto"/>
              <w:jc w:val="center"/>
              <w:rPr>
                <w:rFonts w:ascii="Times New Roman" w:hAnsi="Times New Roman"/>
                <w:sz w:val="24"/>
                <w:szCs w:val="24"/>
              </w:rPr>
            </w:pPr>
            <w:r w:rsidRPr="00AB0311">
              <w:rPr>
                <w:rFonts w:ascii="Times New Roman" w:hAnsi="Times New Roman"/>
                <w:sz w:val="24"/>
                <w:szCs w:val="24"/>
              </w:rPr>
              <w:t>5</w:t>
            </w:r>
          </w:p>
        </w:tc>
        <w:tc>
          <w:tcPr>
            <w:tcW w:w="992" w:type="dxa"/>
            <w:tcBorders>
              <w:left w:val="single" w:sz="4" w:space="0" w:color="auto"/>
              <w:bottom w:val="single" w:sz="4" w:space="0" w:color="auto"/>
              <w:right w:val="single" w:sz="4" w:space="0" w:color="auto"/>
            </w:tcBorders>
          </w:tcPr>
          <w:p w:rsidR="00994C7C" w:rsidRPr="00AB0311" w:rsidRDefault="00994C7C" w:rsidP="00BC6150">
            <w:pPr>
              <w:spacing w:after="0" w:line="240" w:lineRule="auto"/>
              <w:jc w:val="center"/>
              <w:rPr>
                <w:rFonts w:ascii="Times New Roman" w:hAnsi="Times New Roman"/>
                <w:sz w:val="24"/>
                <w:szCs w:val="24"/>
              </w:rPr>
            </w:pPr>
            <w:r w:rsidRPr="00AB0311">
              <w:rPr>
                <w:rFonts w:ascii="Times New Roman" w:hAnsi="Times New Roman"/>
                <w:sz w:val="24"/>
                <w:szCs w:val="24"/>
              </w:rPr>
              <w:t>5</w:t>
            </w:r>
          </w:p>
        </w:tc>
        <w:tc>
          <w:tcPr>
            <w:tcW w:w="992" w:type="dxa"/>
            <w:tcBorders>
              <w:left w:val="single" w:sz="4" w:space="0" w:color="auto"/>
              <w:bottom w:val="single" w:sz="4" w:space="0" w:color="auto"/>
              <w:right w:val="single" w:sz="4" w:space="0" w:color="auto"/>
            </w:tcBorders>
          </w:tcPr>
          <w:p w:rsidR="00994C7C" w:rsidRPr="0067455E" w:rsidRDefault="00994C7C" w:rsidP="00BC6150">
            <w:pPr>
              <w:pStyle w:val="NoSpacing"/>
              <w:jc w:val="center"/>
            </w:pPr>
            <w:r>
              <w:t>5</w:t>
            </w:r>
          </w:p>
        </w:tc>
        <w:tc>
          <w:tcPr>
            <w:tcW w:w="993" w:type="dxa"/>
            <w:tcBorders>
              <w:left w:val="single" w:sz="4" w:space="0" w:color="auto"/>
              <w:bottom w:val="single" w:sz="4" w:space="0" w:color="auto"/>
              <w:right w:val="single" w:sz="4" w:space="0" w:color="auto"/>
            </w:tcBorders>
          </w:tcPr>
          <w:p w:rsidR="00994C7C" w:rsidRPr="0067455E" w:rsidRDefault="00994C7C" w:rsidP="00BC6150">
            <w:pPr>
              <w:pStyle w:val="NoSpacing"/>
              <w:jc w:val="center"/>
            </w:pPr>
            <w:r>
              <w:t>5</w:t>
            </w:r>
          </w:p>
        </w:tc>
        <w:tc>
          <w:tcPr>
            <w:tcW w:w="992" w:type="dxa"/>
            <w:tcBorders>
              <w:left w:val="single" w:sz="4" w:space="0" w:color="auto"/>
              <w:bottom w:val="single" w:sz="4" w:space="0" w:color="auto"/>
              <w:right w:val="single" w:sz="4" w:space="0" w:color="auto"/>
            </w:tcBorders>
          </w:tcPr>
          <w:p w:rsidR="00994C7C" w:rsidRPr="0067455E" w:rsidRDefault="00994C7C" w:rsidP="00BC6150">
            <w:pPr>
              <w:pStyle w:val="NoSpacing"/>
              <w:jc w:val="center"/>
            </w:pPr>
            <w:r>
              <w:t>5</w:t>
            </w:r>
          </w:p>
        </w:tc>
        <w:tc>
          <w:tcPr>
            <w:tcW w:w="992" w:type="dxa"/>
            <w:tcBorders>
              <w:left w:val="single" w:sz="4" w:space="0" w:color="auto"/>
              <w:bottom w:val="single" w:sz="4" w:space="0" w:color="auto"/>
              <w:right w:val="single" w:sz="4" w:space="0" w:color="auto"/>
            </w:tcBorders>
          </w:tcPr>
          <w:p w:rsidR="00994C7C" w:rsidRPr="0067455E" w:rsidRDefault="00994C7C" w:rsidP="00BC6150">
            <w:pPr>
              <w:pStyle w:val="NoSpacing"/>
              <w:jc w:val="center"/>
            </w:pPr>
            <w:r>
              <w:t>5</w:t>
            </w:r>
          </w:p>
        </w:tc>
        <w:tc>
          <w:tcPr>
            <w:tcW w:w="992" w:type="dxa"/>
            <w:tcBorders>
              <w:left w:val="single" w:sz="4" w:space="0" w:color="auto"/>
              <w:bottom w:val="single" w:sz="4" w:space="0" w:color="auto"/>
              <w:right w:val="single" w:sz="4" w:space="0" w:color="auto"/>
            </w:tcBorders>
          </w:tcPr>
          <w:p w:rsidR="00994C7C" w:rsidRPr="0067455E" w:rsidRDefault="00994C7C" w:rsidP="00BC6150">
            <w:pPr>
              <w:pStyle w:val="NoSpacing"/>
              <w:jc w:val="center"/>
            </w:pPr>
            <w:r>
              <w:t>5</w:t>
            </w:r>
          </w:p>
        </w:tc>
      </w:tr>
      <w:tr w:rsidR="00994C7C" w:rsidRPr="00AB0311" w:rsidTr="005B0607">
        <w:trPr>
          <w:tblCellSpacing w:w="5" w:type="nil"/>
        </w:trPr>
        <w:tc>
          <w:tcPr>
            <w:tcW w:w="596"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3</w:t>
            </w:r>
          </w:p>
        </w:tc>
        <w:tc>
          <w:tcPr>
            <w:tcW w:w="5245" w:type="dxa"/>
            <w:tcBorders>
              <w:left w:val="single" w:sz="4" w:space="0" w:color="auto"/>
              <w:bottom w:val="single" w:sz="4" w:space="0" w:color="auto"/>
              <w:right w:val="single" w:sz="4" w:space="0" w:color="auto"/>
            </w:tcBorders>
          </w:tcPr>
          <w:p w:rsidR="00994C7C" w:rsidRPr="00AB0311" w:rsidRDefault="00994C7C" w:rsidP="00BC6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F1CDC">
              <w:rPr>
                <w:rFonts w:ascii="Times New Roman" w:hAnsi="Times New Roman"/>
                <w:sz w:val="24"/>
                <w:szCs w:val="24"/>
                <w:lang w:eastAsia="ar-SA"/>
              </w:rPr>
              <w:t>Готовность системы теплоснабжения  к отопительному сезону.</w:t>
            </w:r>
          </w:p>
        </w:tc>
        <w:tc>
          <w:tcPr>
            <w:tcW w:w="1275" w:type="dxa"/>
            <w:tcBorders>
              <w:left w:val="single" w:sz="4" w:space="0" w:color="auto"/>
              <w:bottom w:val="single" w:sz="4" w:space="0" w:color="auto"/>
              <w:right w:val="single" w:sz="4" w:space="0" w:color="auto"/>
            </w:tcBorders>
          </w:tcPr>
          <w:p w:rsidR="00994C7C" w:rsidRPr="00AB0311" w:rsidRDefault="00994C7C" w:rsidP="00BC6150">
            <w:pPr>
              <w:spacing w:after="0" w:line="240" w:lineRule="auto"/>
              <w:jc w:val="center"/>
              <w:rPr>
                <w:rFonts w:ascii="Times New Roman" w:hAnsi="Times New Roman"/>
                <w:sz w:val="24"/>
                <w:szCs w:val="24"/>
              </w:rPr>
            </w:pPr>
            <w:r w:rsidRPr="00AB0311">
              <w:rPr>
                <w:rFonts w:ascii="Times New Roman" w:hAnsi="Times New Roman"/>
                <w:sz w:val="24"/>
                <w:szCs w:val="24"/>
              </w:rPr>
              <w:t>%.</w:t>
            </w:r>
          </w:p>
        </w:tc>
        <w:tc>
          <w:tcPr>
            <w:tcW w:w="1560" w:type="dxa"/>
            <w:tcBorders>
              <w:left w:val="single" w:sz="4" w:space="0" w:color="auto"/>
              <w:bottom w:val="single" w:sz="4" w:space="0" w:color="auto"/>
              <w:right w:val="single" w:sz="4" w:space="0" w:color="auto"/>
            </w:tcBorders>
          </w:tcPr>
          <w:p w:rsidR="00994C7C" w:rsidRPr="0067455E" w:rsidRDefault="00994C7C" w:rsidP="00BF1CDC">
            <w:pPr>
              <w:pStyle w:val="ConsPlusCell"/>
              <w:jc w:val="center"/>
            </w:pPr>
            <w:r>
              <w:t>Паспорт готовности</w:t>
            </w:r>
          </w:p>
        </w:tc>
        <w:tc>
          <w:tcPr>
            <w:tcW w:w="992" w:type="dxa"/>
            <w:tcBorders>
              <w:left w:val="single" w:sz="4" w:space="0" w:color="auto"/>
              <w:bottom w:val="single" w:sz="4" w:space="0" w:color="auto"/>
              <w:right w:val="single" w:sz="4" w:space="0" w:color="auto"/>
            </w:tcBorders>
          </w:tcPr>
          <w:p w:rsidR="00994C7C" w:rsidRPr="00AB0311" w:rsidRDefault="00994C7C" w:rsidP="00BC6150">
            <w:pPr>
              <w:spacing w:after="0" w:line="240" w:lineRule="auto"/>
              <w:jc w:val="center"/>
              <w:rPr>
                <w:rFonts w:ascii="Times New Roman" w:hAnsi="Times New Roman"/>
                <w:sz w:val="24"/>
                <w:szCs w:val="24"/>
              </w:rPr>
            </w:pPr>
            <w:r w:rsidRPr="00AB0311">
              <w:rPr>
                <w:rFonts w:ascii="Times New Roman" w:hAnsi="Times New Roman"/>
                <w:sz w:val="24"/>
                <w:szCs w:val="24"/>
              </w:rPr>
              <w:t>98</w:t>
            </w:r>
          </w:p>
        </w:tc>
        <w:tc>
          <w:tcPr>
            <w:tcW w:w="992" w:type="dxa"/>
            <w:tcBorders>
              <w:left w:val="single" w:sz="4" w:space="0" w:color="auto"/>
              <w:bottom w:val="single" w:sz="4" w:space="0" w:color="auto"/>
              <w:right w:val="single" w:sz="4" w:space="0" w:color="auto"/>
            </w:tcBorders>
          </w:tcPr>
          <w:p w:rsidR="00994C7C" w:rsidRPr="00AB0311" w:rsidRDefault="00994C7C" w:rsidP="00BC6150">
            <w:pPr>
              <w:spacing w:after="0" w:line="240" w:lineRule="auto"/>
              <w:jc w:val="center"/>
              <w:rPr>
                <w:rFonts w:ascii="Times New Roman" w:hAnsi="Times New Roman"/>
                <w:sz w:val="24"/>
                <w:szCs w:val="24"/>
              </w:rPr>
            </w:pPr>
            <w:r w:rsidRPr="00AB0311">
              <w:rPr>
                <w:rFonts w:ascii="Times New Roman" w:hAnsi="Times New Roman"/>
                <w:sz w:val="24"/>
                <w:szCs w:val="24"/>
              </w:rPr>
              <w:t>98</w:t>
            </w:r>
          </w:p>
        </w:tc>
        <w:tc>
          <w:tcPr>
            <w:tcW w:w="992" w:type="dxa"/>
            <w:tcBorders>
              <w:left w:val="single" w:sz="4" w:space="0" w:color="auto"/>
              <w:bottom w:val="single" w:sz="4" w:space="0" w:color="auto"/>
              <w:right w:val="single" w:sz="4" w:space="0" w:color="auto"/>
            </w:tcBorders>
          </w:tcPr>
          <w:p w:rsidR="00994C7C" w:rsidRPr="00AB0311" w:rsidRDefault="00994C7C" w:rsidP="00BC6150">
            <w:pPr>
              <w:spacing w:after="0" w:line="240" w:lineRule="auto"/>
              <w:jc w:val="center"/>
              <w:rPr>
                <w:rFonts w:ascii="Times New Roman" w:hAnsi="Times New Roman"/>
                <w:sz w:val="24"/>
                <w:szCs w:val="24"/>
              </w:rPr>
            </w:pPr>
            <w:r w:rsidRPr="00AB0311">
              <w:rPr>
                <w:rFonts w:ascii="Times New Roman" w:hAnsi="Times New Roman"/>
                <w:sz w:val="24"/>
                <w:szCs w:val="24"/>
              </w:rPr>
              <w:t>98</w:t>
            </w:r>
          </w:p>
        </w:tc>
        <w:tc>
          <w:tcPr>
            <w:tcW w:w="993" w:type="dxa"/>
            <w:tcBorders>
              <w:left w:val="single" w:sz="4" w:space="0" w:color="auto"/>
              <w:bottom w:val="single" w:sz="4" w:space="0" w:color="auto"/>
              <w:right w:val="single" w:sz="4" w:space="0" w:color="auto"/>
            </w:tcBorders>
          </w:tcPr>
          <w:p w:rsidR="00994C7C" w:rsidRPr="0067455E" w:rsidRDefault="00994C7C" w:rsidP="00BC6150">
            <w:pPr>
              <w:pStyle w:val="NoSpacing"/>
              <w:jc w:val="center"/>
            </w:pPr>
            <w:r>
              <w:t>98</w:t>
            </w:r>
          </w:p>
        </w:tc>
        <w:tc>
          <w:tcPr>
            <w:tcW w:w="992" w:type="dxa"/>
            <w:tcBorders>
              <w:left w:val="single" w:sz="4" w:space="0" w:color="auto"/>
              <w:bottom w:val="single" w:sz="4" w:space="0" w:color="auto"/>
              <w:right w:val="single" w:sz="4" w:space="0" w:color="auto"/>
            </w:tcBorders>
          </w:tcPr>
          <w:p w:rsidR="00994C7C" w:rsidRPr="0067455E" w:rsidRDefault="00994C7C" w:rsidP="00BC6150">
            <w:pPr>
              <w:pStyle w:val="NoSpacing"/>
              <w:jc w:val="center"/>
            </w:pPr>
            <w:r>
              <w:t>98</w:t>
            </w:r>
          </w:p>
        </w:tc>
        <w:tc>
          <w:tcPr>
            <w:tcW w:w="992" w:type="dxa"/>
            <w:tcBorders>
              <w:left w:val="single" w:sz="4" w:space="0" w:color="auto"/>
              <w:bottom w:val="single" w:sz="4" w:space="0" w:color="auto"/>
              <w:right w:val="single" w:sz="4" w:space="0" w:color="auto"/>
            </w:tcBorders>
          </w:tcPr>
          <w:p w:rsidR="00994C7C" w:rsidRPr="0067455E" w:rsidRDefault="00994C7C" w:rsidP="00BC6150">
            <w:pPr>
              <w:pStyle w:val="NoSpacing"/>
              <w:jc w:val="center"/>
            </w:pPr>
            <w:r>
              <w:t>98</w:t>
            </w:r>
          </w:p>
        </w:tc>
        <w:tc>
          <w:tcPr>
            <w:tcW w:w="992" w:type="dxa"/>
            <w:tcBorders>
              <w:left w:val="single" w:sz="4" w:space="0" w:color="auto"/>
              <w:bottom w:val="single" w:sz="4" w:space="0" w:color="auto"/>
              <w:right w:val="single" w:sz="4" w:space="0" w:color="auto"/>
            </w:tcBorders>
          </w:tcPr>
          <w:p w:rsidR="00994C7C" w:rsidRPr="0067455E" w:rsidRDefault="00994C7C" w:rsidP="00BC6150">
            <w:pPr>
              <w:pStyle w:val="NoSpacing"/>
              <w:jc w:val="center"/>
            </w:pPr>
            <w:r>
              <w:t>98</w:t>
            </w:r>
          </w:p>
        </w:tc>
      </w:tr>
    </w:tbl>
    <w:p w:rsidR="00994C7C" w:rsidRDefault="00994C7C" w:rsidP="0011618B">
      <w:pPr>
        <w:widowControl w:val="0"/>
        <w:autoSpaceDE w:val="0"/>
        <w:autoSpaceDN w:val="0"/>
        <w:adjustRightInd w:val="0"/>
        <w:ind w:left="4248" w:firstLine="708"/>
        <w:jc w:val="right"/>
        <w:rPr>
          <w:rFonts w:ascii="Times New Roman" w:hAnsi="Times New Roman"/>
          <w:sz w:val="24"/>
          <w:szCs w:val="24"/>
        </w:rPr>
      </w:pPr>
      <w:bookmarkStart w:id="4" w:name="Par458"/>
      <w:bookmarkEnd w:id="4"/>
    </w:p>
    <w:p w:rsidR="00994C7C" w:rsidRDefault="00994C7C" w:rsidP="0011618B">
      <w:pPr>
        <w:widowControl w:val="0"/>
        <w:autoSpaceDE w:val="0"/>
        <w:autoSpaceDN w:val="0"/>
        <w:adjustRightInd w:val="0"/>
        <w:ind w:left="4248" w:firstLine="708"/>
        <w:jc w:val="right"/>
        <w:rPr>
          <w:rFonts w:ascii="Times New Roman" w:hAnsi="Times New Roman"/>
          <w:sz w:val="24"/>
          <w:szCs w:val="24"/>
        </w:rPr>
      </w:pPr>
    </w:p>
    <w:p w:rsidR="00994C7C" w:rsidRDefault="00994C7C" w:rsidP="0011618B">
      <w:pPr>
        <w:widowControl w:val="0"/>
        <w:autoSpaceDE w:val="0"/>
        <w:autoSpaceDN w:val="0"/>
        <w:adjustRightInd w:val="0"/>
        <w:ind w:left="4248" w:firstLine="708"/>
        <w:jc w:val="right"/>
        <w:rPr>
          <w:rFonts w:ascii="Times New Roman" w:hAnsi="Times New Roman"/>
          <w:sz w:val="24"/>
          <w:szCs w:val="24"/>
        </w:rPr>
      </w:pPr>
    </w:p>
    <w:p w:rsidR="00994C7C" w:rsidRDefault="00994C7C" w:rsidP="0011618B">
      <w:pPr>
        <w:widowControl w:val="0"/>
        <w:autoSpaceDE w:val="0"/>
        <w:autoSpaceDN w:val="0"/>
        <w:adjustRightInd w:val="0"/>
        <w:ind w:left="4248" w:firstLine="708"/>
        <w:jc w:val="right"/>
        <w:rPr>
          <w:rFonts w:ascii="Times New Roman" w:hAnsi="Times New Roman"/>
          <w:sz w:val="24"/>
          <w:szCs w:val="24"/>
        </w:rPr>
      </w:pPr>
    </w:p>
    <w:p w:rsidR="00994C7C" w:rsidRDefault="00994C7C" w:rsidP="0011618B">
      <w:pPr>
        <w:widowControl w:val="0"/>
        <w:autoSpaceDE w:val="0"/>
        <w:autoSpaceDN w:val="0"/>
        <w:adjustRightInd w:val="0"/>
        <w:ind w:left="4248" w:firstLine="708"/>
        <w:jc w:val="right"/>
        <w:rPr>
          <w:rFonts w:ascii="Times New Roman" w:hAnsi="Times New Roman"/>
          <w:sz w:val="24"/>
          <w:szCs w:val="24"/>
        </w:rPr>
      </w:pPr>
    </w:p>
    <w:p w:rsidR="00994C7C" w:rsidRPr="0067455E" w:rsidRDefault="00994C7C" w:rsidP="0011618B">
      <w:pPr>
        <w:widowControl w:val="0"/>
        <w:autoSpaceDE w:val="0"/>
        <w:autoSpaceDN w:val="0"/>
        <w:adjustRightInd w:val="0"/>
        <w:ind w:left="4248" w:firstLine="708"/>
        <w:jc w:val="right"/>
      </w:pPr>
      <w:r>
        <w:rPr>
          <w:rFonts w:ascii="Times New Roman" w:hAnsi="Times New Roman"/>
          <w:sz w:val="24"/>
          <w:szCs w:val="24"/>
        </w:rPr>
        <w:t>П</w:t>
      </w:r>
      <w:r w:rsidRPr="0067455E">
        <w:rPr>
          <w:rFonts w:ascii="Times New Roman" w:hAnsi="Times New Roman"/>
          <w:sz w:val="24"/>
          <w:szCs w:val="24"/>
        </w:rPr>
        <w:t xml:space="preserve">РИЛОЖЕНИЕ № </w:t>
      </w:r>
      <w:r>
        <w:rPr>
          <w:rFonts w:ascii="Times New Roman" w:hAnsi="Times New Roman"/>
          <w:sz w:val="24"/>
          <w:szCs w:val="24"/>
        </w:rPr>
        <w:t>3</w:t>
      </w: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r w:rsidRPr="0067455E">
        <w:rPr>
          <w:rFonts w:ascii="Times New Roman" w:hAnsi="Times New Roman"/>
          <w:sz w:val="28"/>
          <w:szCs w:val="28"/>
        </w:rPr>
        <w:t>ПЕРЕЧЕНЬ</w:t>
      </w: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r w:rsidRPr="0067455E">
        <w:rPr>
          <w:rFonts w:ascii="Times New Roman" w:hAnsi="Times New Roman"/>
          <w:sz w:val="28"/>
          <w:szCs w:val="28"/>
        </w:rPr>
        <w:t>основных мероприятий муниципальной программы</w:t>
      </w: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p>
    <w:tbl>
      <w:tblPr>
        <w:tblW w:w="15026" w:type="dxa"/>
        <w:tblCellSpacing w:w="5" w:type="nil"/>
        <w:tblInd w:w="75" w:type="dxa"/>
        <w:tblLayout w:type="fixed"/>
        <w:tblCellMar>
          <w:left w:w="75" w:type="dxa"/>
          <w:right w:w="75" w:type="dxa"/>
        </w:tblCellMar>
        <w:tblLook w:val="0000"/>
      </w:tblPr>
      <w:tblGrid>
        <w:gridCol w:w="709"/>
        <w:gridCol w:w="4536"/>
        <w:gridCol w:w="2693"/>
        <w:gridCol w:w="1843"/>
        <w:gridCol w:w="2835"/>
        <w:gridCol w:w="2410"/>
      </w:tblGrid>
      <w:tr w:rsidR="00994C7C" w:rsidRPr="00AB0311" w:rsidTr="004660F4">
        <w:trPr>
          <w:trHeight w:val="1440"/>
          <w:tblCellSpacing w:w="5" w:type="nil"/>
        </w:trPr>
        <w:tc>
          <w:tcPr>
            <w:tcW w:w="709"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 xml:space="preserve">  N   </w:t>
            </w:r>
            <w:r w:rsidRPr="0067455E">
              <w:br/>
              <w:t xml:space="preserve">п/п  </w:t>
            </w:r>
          </w:p>
        </w:tc>
        <w:tc>
          <w:tcPr>
            <w:tcW w:w="4536"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Наименование подпрограммы,</w:t>
            </w:r>
            <w:r w:rsidRPr="0067455E">
              <w:br/>
              <w:t xml:space="preserve">  основного мероприятия, </w:t>
            </w:r>
            <w:r w:rsidRPr="0067455E">
              <w:br/>
              <w:t xml:space="preserve"> мероприятия</w:t>
            </w:r>
          </w:p>
        </w:tc>
        <w:tc>
          <w:tcPr>
            <w:tcW w:w="2693"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 xml:space="preserve">Ответственный </w:t>
            </w:r>
            <w:r w:rsidRPr="0067455E">
              <w:br/>
              <w:t xml:space="preserve"> исполнитель, </w:t>
            </w:r>
            <w:r w:rsidRPr="0067455E">
              <w:br/>
              <w:t>соисполнитель,</w:t>
            </w:r>
            <w:r w:rsidRPr="0067455E">
              <w:br/>
              <w:t xml:space="preserve">   участник</w:t>
            </w:r>
          </w:p>
        </w:tc>
        <w:tc>
          <w:tcPr>
            <w:tcW w:w="1843"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 xml:space="preserve">Срок   </w:t>
            </w:r>
            <w:r w:rsidRPr="0067455E">
              <w:br/>
              <w:t>реализации</w:t>
            </w:r>
          </w:p>
        </w:tc>
        <w:tc>
          <w:tcPr>
            <w:tcW w:w="2835"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Непосредственный</w:t>
            </w:r>
            <w:r w:rsidRPr="0067455E">
              <w:br/>
              <w:t xml:space="preserve"> результат  реализации   </w:t>
            </w:r>
            <w:r w:rsidRPr="0067455E">
              <w:br/>
              <w:t xml:space="preserve"> подпрограммы,  </w:t>
            </w:r>
            <w:r w:rsidRPr="0067455E">
              <w:br/>
              <w:t xml:space="preserve"> основного  мероприятия   </w:t>
            </w:r>
            <w:r w:rsidRPr="0067455E">
              <w:br/>
              <w:t xml:space="preserve"> (краткое   описание)</w:t>
            </w:r>
          </w:p>
        </w:tc>
        <w:tc>
          <w:tcPr>
            <w:tcW w:w="2410"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 xml:space="preserve">Последствия </w:t>
            </w:r>
            <w:r w:rsidRPr="0067455E">
              <w:br/>
              <w:t>не реализации</w:t>
            </w:r>
            <w:r w:rsidRPr="0067455E">
              <w:br/>
              <w:t>подпрограммы,</w:t>
            </w:r>
            <w:r w:rsidRPr="0067455E">
              <w:br/>
              <w:t xml:space="preserve"> основного  </w:t>
            </w:r>
            <w:r w:rsidRPr="0067455E">
              <w:br/>
              <w:t xml:space="preserve"> мероприятия</w:t>
            </w:r>
          </w:p>
        </w:tc>
      </w:tr>
      <w:tr w:rsidR="00994C7C" w:rsidRPr="00AB0311" w:rsidTr="004660F4">
        <w:trPr>
          <w:tblCellSpacing w:w="5" w:type="nil"/>
        </w:trPr>
        <w:tc>
          <w:tcPr>
            <w:tcW w:w="709"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1</w:t>
            </w:r>
          </w:p>
        </w:tc>
        <w:tc>
          <w:tcPr>
            <w:tcW w:w="4536"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w:t>
            </w:r>
          </w:p>
        </w:tc>
        <w:tc>
          <w:tcPr>
            <w:tcW w:w="2693"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3</w:t>
            </w:r>
          </w:p>
        </w:tc>
        <w:tc>
          <w:tcPr>
            <w:tcW w:w="1843"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4</w:t>
            </w:r>
          </w:p>
        </w:tc>
        <w:tc>
          <w:tcPr>
            <w:tcW w:w="2835"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5</w:t>
            </w:r>
          </w:p>
        </w:tc>
        <w:tc>
          <w:tcPr>
            <w:tcW w:w="2410"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6</w:t>
            </w:r>
          </w:p>
        </w:tc>
      </w:tr>
      <w:tr w:rsidR="00994C7C" w:rsidRPr="00AB0311" w:rsidTr="00FA57A9">
        <w:trPr>
          <w:tblCellSpacing w:w="5" w:type="nil"/>
        </w:trPr>
        <w:tc>
          <w:tcPr>
            <w:tcW w:w="15026" w:type="dxa"/>
            <w:gridSpan w:val="6"/>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 xml:space="preserve">Муниципальная программа «Комплексное развитие системы коммунальной инфраструктуры на территории городского поселения «Город Вяземский» на 2014-2020 годы»                                                       </w:t>
            </w:r>
          </w:p>
        </w:tc>
      </w:tr>
      <w:tr w:rsidR="00994C7C" w:rsidRPr="00AB0311" w:rsidTr="004660F4">
        <w:trPr>
          <w:tblCellSpacing w:w="5" w:type="nil"/>
        </w:trPr>
        <w:tc>
          <w:tcPr>
            <w:tcW w:w="709"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1</w:t>
            </w:r>
          </w:p>
        </w:tc>
        <w:tc>
          <w:tcPr>
            <w:tcW w:w="4536" w:type="dxa"/>
            <w:tcBorders>
              <w:left w:val="single" w:sz="4" w:space="0" w:color="auto"/>
              <w:bottom w:val="single" w:sz="4" w:space="0" w:color="auto"/>
              <w:right w:val="single" w:sz="4" w:space="0" w:color="auto"/>
            </w:tcBorders>
          </w:tcPr>
          <w:p w:rsidR="00994C7C" w:rsidRPr="0067455E" w:rsidRDefault="00994C7C" w:rsidP="004A1C8D">
            <w:pPr>
              <w:pStyle w:val="ConsPlusCell"/>
            </w:pPr>
            <w:r w:rsidRPr="0067455E">
              <w:t>Разработка ПСД на строительство сети тепло-водоснабжения</w:t>
            </w:r>
          </w:p>
        </w:tc>
        <w:tc>
          <w:tcPr>
            <w:tcW w:w="2693" w:type="dxa"/>
            <w:vMerge w:val="restart"/>
            <w:tcBorders>
              <w:left w:val="single" w:sz="4" w:space="0" w:color="auto"/>
              <w:right w:val="single" w:sz="4" w:space="0" w:color="auto"/>
            </w:tcBorders>
            <w:textDirection w:val="btLr"/>
          </w:tcPr>
          <w:p w:rsidR="00994C7C" w:rsidRPr="0067455E" w:rsidRDefault="00994C7C" w:rsidP="004660F4">
            <w:pPr>
              <w:pStyle w:val="ConsPlusCell"/>
              <w:ind w:left="693" w:right="113"/>
              <w:jc w:val="center"/>
            </w:pPr>
          </w:p>
          <w:p w:rsidR="00994C7C" w:rsidRPr="0067455E" w:rsidRDefault="00994C7C" w:rsidP="004660F4">
            <w:pPr>
              <w:pStyle w:val="ConsPlusCell"/>
              <w:ind w:left="693" w:right="113"/>
              <w:jc w:val="center"/>
            </w:pPr>
          </w:p>
          <w:p w:rsidR="00994C7C" w:rsidRPr="0067455E" w:rsidRDefault="00994C7C" w:rsidP="004660F4">
            <w:pPr>
              <w:pStyle w:val="ConsPlusCell"/>
              <w:ind w:left="693" w:right="113"/>
              <w:jc w:val="center"/>
            </w:pPr>
          </w:p>
          <w:p w:rsidR="00994C7C" w:rsidRPr="0067455E" w:rsidRDefault="00994C7C" w:rsidP="004660F4">
            <w:pPr>
              <w:pStyle w:val="NoSpacing"/>
              <w:jc w:val="center"/>
              <w:rPr>
                <w:rFonts w:ascii="Times New Roman" w:hAnsi="Times New Roman" w:cs="Times New Roman"/>
              </w:rPr>
            </w:pPr>
            <w:r w:rsidRPr="0067455E">
              <w:t>Отдел жилищно-коммунального хозяйства, транспорта, связи и социально-жилищной политики</w:t>
            </w:r>
          </w:p>
        </w:tc>
        <w:tc>
          <w:tcPr>
            <w:tcW w:w="1843" w:type="dxa"/>
            <w:tcBorders>
              <w:left w:val="single" w:sz="4" w:space="0" w:color="auto"/>
              <w:bottom w:val="single" w:sz="4" w:space="0" w:color="auto"/>
              <w:right w:val="single" w:sz="4" w:space="0" w:color="auto"/>
            </w:tcBorders>
          </w:tcPr>
          <w:p w:rsidR="00994C7C" w:rsidRPr="0067455E" w:rsidRDefault="00994C7C" w:rsidP="005329C7">
            <w:pPr>
              <w:pStyle w:val="ConsPlusCell"/>
              <w:jc w:val="center"/>
            </w:pPr>
            <w:r w:rsidRPr="0067455E">
              <w:t>2014-2018 гг</w:t>
            </w:r>
          </w:p>
        </w:tc>
        <w:tc>
          <w:tcPr>
            <w:tcW w:w="2835"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Наличие ПДС на строительство, участие в различных программах</w:t>
            </w:r>
          </w:p>
        </w:tc>
        <w:tc>
          <w:tcPr>
            <w:tcW w:w="2410"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Не участие в программах</w:t>
            </w:r>
          </w:p>
        </w:tc>
      </w:tr>
      <w:tr w:rsidR="00994C7C" w:rsidRPr="00AB0311" w:rsidTr="004660F4">
        <w:trPr>
          <w:tblCellSpacing w:w="5" w:type="nil"/>
        </w:trPr>
        <w:tc>
          <w:tcPr>
            <w:tcW w:w="709"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w:t>
            </w:r>
          </w:p>
        </w:tc>
        <w:tc>
          <w:tcPr>
            <w:tcW w:w="4536" w:type="dxa"/>
            <w:tcBorders>
              <w:left w:val="single" w:sz="4" w:space="0" w:color="auto"/>
              <w:bottom w:val="single" w:sz="4" w:space="0" w:color="auto"/>
              <w:right w:val="single" w:sz="4" w:space="0" w:color="auto"/>
            </w:tcBorders>
          </w:tcPr>
          <w:p w:rsidR="00994C7C" w:rsidRPr="00AB0311" w:rsidRDefault="00994C7C" w:rsidP="0046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Капитальный ремонт и реконструкция существующих тепловых сетей</w:t>
            </w:r>
          </w:p>
        </w:tc>
        <w:tc>
          <w:tcPr>
            <w:tcW w:w="2693" w:type="dxa"/>
            <w:vMerge/>
            <w:tcBorders>
              <w:left w:val="single" w:sz="4" w:space="0" w:color="auto"/>
              <w:right w:val="single" w:sz="4" w:space="0" w:color="auto"/>
            </w:tcBorders>
          </w:tcPr>
          <w:p w:rsidR="00994C7C" w:rsidRPr="0067455E" w:rsidRDefault="00994C7C" w:rsidP="004660F4">
            <w:pPr>
              <w:pStyle w:val="ConsPlusCell"/>
            </w:pPr>
          </w:p>
        </w:tc>
        <w:tc>
          <w:tcPr>
            <w:tcW w:w="1843"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2014-2020 гг</w:t>
            </w:r>
          </w:p>
        </w:tc>
        <w:tc>
          <w:tcPr>
            <w:tcW w:w="2835"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Капитальный ремонт и реконструкция 7100 п/м тепловых сетей</w:t>
            </w:r>
          </w:p>
        </w:tc>
        <w:tc>
          <w:tcPr>
            <w:tcW w:w="2410"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Увеличение изношенности сетей</w:t>
            </w:r>
          </w:p>
        </w:tc>
      </w:tr>
      <w:tr w:rsidR="00994C7C" w:rsidRPr="00AB0311" w:rsidTr="004660F4">
        <w:trPr>
          <w:tblCellSpacing w:w="5" w:type="nil"/>
        </w:trPr>
        <w:tc>
          <w:tcPr>
            <w:tcW w:w="709"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3</w:t>
            </w:r>
          </w:p>
        </w:tc>
        <w:tc>
          <w:tcPr>
            <w:tcW w:w="4536" w:type="dxa"/>
            <w:tcBorders>
              <w:left w:val="single" w:sz="4" w:space="0" w:color="auto"/>
              <w:bottom w:val="single" w:sz="4" w:space="0" w:color="auto"/>
              <w:right w:val="single" w:sz="4" w:space="0" w:color="auto"/>
            </w:tcBorders>
          </w:tcPr>
          <w:p w:rsidR="00994C7C" w:rsidRPr="00AB0311" w:rsidRDefault="00994C7C" w:rsidP="0046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Капитальный ремонт и реконструкция существующих сетей водоснабжения</w:t>
            </w:r>
          </w:p>
        </w:tc>
        <w:tc>
          <w:tcPr>
            <w:tcW w:w="2693" w:type="dxa"/>
            <w:vMerge/>
            <w:tcBorders>
              <w:left w:val="single" w:sz="4" w:space="0" w:color="auto"/>
              <w:right w:val="single" w:sz="4" w:space="0" w:color="auto"/>
            </w:tcBorders>
          </w:tcPr>
          <w:p w:rsidR="00994C7C" w:rsidRPr="0067455E" w:rsidRDefault="00994C7C" w:rsidP="004660F4">
            <w:pPr>
              <w:pStyle w:val="ConsPlusCell"/>
            </w:pPr>
          </w:p>
        </w:tc>
        <w:tc>
          <w:tcPr>
            <w:tcW w:w="1843"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2014-2020 гг</w:t>
            </w:r>
          </w:p>
        </w:tc>
        <w:tc>
          <w:tcPr>
            <w:tcW w:w="2835"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Капитальный ремонт 4800 п/м сетей водоснабжения</w:t>
            </w:r>
          </w:p>
        </w:tc>
        <w:tc>
          <w:tcPr>
            <w:tcW w:w="2410"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Увеличение изношенности сетей</w:t>
            </w:r>
          </w:p>
        </w:tc>
      </w:tr>
      <w:tr w:rsidR="00994C7C" w:rsidRPr="00AB0311" w:rsidTr="004660F4">
        <w:trPr>
          <w:tblCellSpacing w:w="5" w:type="nil"/>
        </w:trPr>
        <w:tc>
          <w:tcPr>
            <w:tcW w:w="709"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4</w:t>
            </w:r>
          </w:p>
        </w:tc>
        <w:tc>
          <w:tcPr>
            <w:tcW w:w="4536" w:type="dxa"/>
            <w:tcBorders>
              <w:left w:val="single" w:sz="4" w:space="0" w:color="auto"/>
              <w:bottom w:val="single" w:sz="4" w:space="0" w:color="auto"/>
              <w:right w:val="single" w:sz="4" w:space="0" w:color="auto"/>
            </w:tcBorders>
          </w:tcPr>
          <w:p w:rsidR="00994C7C" w:rsidRPr="00AB0311" w:rsidRDefault="00994C7C" w:rsidP="0046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Капитальный ремонт и реконструкция существующих сетей водоотведения</w:t>
            </w:r>
          </w:p>
        </w:tc>
        <w:tc>
          <w:tcPr>
            <w:tcW w:w="2693" w:type="dxa"/>
            <w:vMerge/>
            <w:tcBorders>
              <w:left w:val="single" w:sz="4" w:space="0" w:color="auto"/>
              <w:right w:val="single" w:sz="4" w:space="0" w:color="auto"/>
            </w:tcBorders>
          </w:tcPr>
          <w:p w:rsidR="00994C7C" w:rsidRPr="0067455E" w:rsidRDefault="00994C7C" w:rsidP="004660F4">
            <w:pPr>
              <w:pStyle w:val="ConsPlusCell"/>
            </w:pPr>
          </w:p>
        </w:tc>
        <w:tc>
          <w:tcPr>
            <w:tcW w:w="1843"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2014-2020 гг</w:t>
            </w:r>
          </w:p>
        </w:tc>
        <w:tc>
          <w:tcPr>
            <w:tcW w:w="2835"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Капитальный ремонт 3650 п/м сетей водоотведения</w:t>
            </w:r>
          </w:p>
        </w:tc>
        <w:tc>
          <w:tcPr>
            <w:tcW w:w="2410"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Увеличение изношенности сетей</w:t>
            </w:r>
          </w:p>
        </w:tc>
      </w:tr>
      <w:tr w:rsidR="00994C7C" w:rsidRPr="00AB0311" w:rsidTr="004660F4">
        <w:trPr>
          <w:tblCellSpacing w:w="5" w:type="nil"/>
        </w:trPr>
        <w:tc>
          <w:tcPr>
            <w:tcW w:w="709"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w:t>
            </w:r>
          </w:p>
        </w:tc>
        <w:tc>
          <w:tcPr>
            <w:tcW w:w="4536"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Приобретение материалов и оборудования</w:t>
            </w:r>
          </w:p>
        </w:tc>
        <w:tc>
          <w:tcPr>
            <w:tcW w:w="2693" w:type="dxa"/>
            <w:vMerge/>
            <w:tcBorders>
              <w:left w:val="single" w:sz="4" w:space="0" w:color="auto"/>
              <w:right w:val="single" w:sz="4" w:space="0" w:color="auto"/>
            </w:tcBorders>
          </w:tcPr>
          <w:p w:rsidR="00994C7C" w:rsidRPr="0067455E" w:rsidRDefault="00994C7C" w:rsidP="004660F4">
            <w:pPr>
              <w:pStyle w:val="ConsPlusCell"/>
            </w:pPr>
          </w:p>
        </w:tc>
        <w:tc>
          <w:tcPr>
            <w:tcW w:w="1843"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2014-2020 гг</w:t>
            </w:r>
          </w:p>
        </w:tc>
        <w:tc>
          <w:tcPr>
            <w:tcW w:w="2835"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 xml:space="preserve">Замена изношенного оборудования </w:t>
            </w:r>
          </w:p>
        </w:tc>
        <w:tc>
          <w:tcPr>
            <w:tcW w:w="2410"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Увеличение износа основных фондов</w:t>
            </w:r>
          </w:p>
        </w:tc>
      </w:tr>
      <w:tr w:rsidR="00994C7C" w:rsidRPr="00AB0311" w:rsidTr="004660F4">
        <w:trPr>
          <w:tblCellSpacing w:w="5" w:type="nil"/>
        </w:trPr>
        <w:tc>
          <w:tcPr>
            <w:tcW w:w="709"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6</w:t>
            </w:r>
          </w:p>
        </w:tc>
        <w:tc>
          <w:tcPr>
            <w:tcW w:w="4536" w:type="dxa"/>
            <w:tcBorders>
              <w:left w:val="single" w:sz="4" w:space="0" w:color="auto"/>
              <w:bottom w:val="single" w:sz="4" w:space="0" w:color="auto"/>
              <w:right w:val="single" w:sz="4" w:space="0" w:color="auto"/>
            </w:tcBorders>
          </w:tcPr>
          <w:p w:rsidR="00994C7C" w:rsidRPr="00AB0311" w:rsidRDefault="00994C7C" w:rsidP="004A1C8D">
            <w:pPr>
              <w:spacing w:after="0" w:line="240" w:lineRule="auto"/>
              <w:rPr>
                <w:rFonts w:ascii="Times New Roman" w:hAnsi="Times New Roman"/>
                <w:sz w:val="24"/>
                <w:szCs w:val="24"/>
              </w:rPr>
            </w:pPr>
            <w:r w:rsidRPr="00AB0311">
              <w:rPr>
                <w:rFonts w:ascii="Times New Roman" w:hAnsi="Times New Roman"/>
                <w:sz w:val="24"/>
                <w:szCs w:val="24"/>
              </w:rPr>
              <w:t xml:space="preserve">Предоставление субсидии организациям коммунального хозяйства, оказывающие услуги бани населению </w:t>
            </w:r>
          </w:p>
        </w:tc>
        <w:tc>
          <w:tcPr>
            <w:tcW w:w="2693" w:type="dxa"/>
            <w:vMerge/>
            <w:tcBorders>
              <w:left w:val="single" w:sz="4" w:space="0" w:color="auto"/>
              <w:right w:val="single" w:sz="4" w:space="0" w:color="auto"/>
            </w:tcBorders>
          </w:tcPr>
          <w:p w:rsidR="00994C7C" w:rsidRPr="0067455E" w:rsidRDefault="00994C7C" w:rsidP="004660F4">
            <w:pPr>
              <w:pStyle w:val="ConsPlusCell"/>
            </w:pPr>
          </w:p>
        </w:tc>
        <w:tc>
          <w:tcPr>
            <w:tcW w:w="1843" w:type="dxa"/>
            <w:tcBorders>
              <w:left w:val="single" w:sz="4" w:space="0" w:color="auto"/>
              <w:bottom w:val="single" w:sz="4" w:space="0" w:color="auto"/>
              <w:right w:val="single" w:sz="4" w:space="0" w:color="auto"/>
            </w:tcBorders>
          </w:tcPr>
          <w:p w:rsidR="00994C7C" w:rsidRPr="0067455E" w:rsidRDefault="00994C7C" w:rsidP="00FA57A9">
            <w:pPr>
              <w:pStyle w:val="ConsPlusCell"/>
              <w:jc w:val="center"/>
            </w:pPr>
            <w:r w:rsidRPr="0067455E">
              <w:t>2014-2020гг</w:t>
            </w:r>
          </w:p>
        </w:tc>
        <w:tc>
          <w:tcPr>
            <w:tcW w:w="2835"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Дотация разницы тарифов</w:t>
            </w:r>
          </w:p>
        </w:tc>
        <w:tc>
          <w:tcPr>
            <w:tcW w:w="2410"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Увеличение тарифов</w:t>
            </w:r>
          </w:p>
        </w:tc>
      </w:tr>
      <w:tr w:rsidR="00994C7C" w:rsidRPr="00AB0311" w:rsidTr="00F02BE3">
        <w:trPr>
          <w:trHeight w:val="560"/>
          <w:tblCellSpacing w:w="5" w:type="nil"/>
        </w:trPr>
        <w:tc>
          <w:tcPr>
            <w:tcW w:w="709"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Очистка артезианской скважины</w:t>
            </w:r>
          </w:p>
        </w:tc>
        <w:tc>
          <w:tcPr>
            <w:tcW w:w="2693" w:type="dxa"/>
            <w:vMerge/>
            <w:tcBorders>
              <w:left w:val="single" w:sz="4" w:space="0" w:color="auto"/>
              <w:bottom w:val="single" w:sz="4" w:space="0" w:color="auto"/>
              <w:right w:val="single" w:sz="4" w:space="0" w:color="auto"/>
            </w:tcBorders>
          </w:tcPr>
          <w:p w:rsidR="00994C7C" w:rsidRPr="0067455E" w:rsidRDefault="00994C7C" w:rsidP="004660F4">
            <w:pPr>
              <w:pStyle w:val="ConsPlusCell"/>
            </w:pPr>
          </w:p>
        </w:tc>
        <w:tc>
          <w:tcPr>
            <w:tcW w:w="1843"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2014-2020 гг</w:t>
            </w:r>
          </w:p>
        </w:tc>
        <w:tc>
          <w:tcPr>
            <w:tcW w:w="2835"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Улучшение качества питьевой воды</w:t>
            </w:r>
          </w:p>
        </w:tc>
        <w:tc>
          <w:tcPr>
            <w:tcW w:w="2410"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Ухудшение качества питьевой воды</w:t>
            </w:r>
          </w:p>
        </w:tc>
      </w:tr>
      <w:tr w:rsidR="00994C7C" w:rsidRPr="00AB0311" w:rsidTr="004660F4">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Разработка режимных карт работы котлоагрегатов на центральной котельной</w:t>
            </w:r>
          </w:p>
        </w:tc>
        <w:tc>
          <w:tcPr>
            <w:tcW w:w="2693" w:type="dxa"/>
            <w:vMerge w:val="restart"/>
            <w:tcBorders>
              <w:top w:val="single" w:sz="4" w:space="0" w:color="auto"/>
              <w:left w:val="single" w:sz="4" w:space="0" w:color="auto"/>
              <w:right w:val="single" w:sz="4" w:space="0" w:color="auto"/>
            </w:tcBorders>
            <w:textDirection w:val="btLr"/>
          </w:tcPr>
          <w:p w:rsidR="00994C7C" w:rsidRPr="0067455E" w:rsidRDefault="00994C7C" w:rsidP="004660F4">
            <w:pPr>
              <w:pStyle w:val="ConsPlusCell"/>
              <w:ind w:left="113" w:right="113"/>
            </w:pPr>
          </w:p>
          <w:p w:rsidR="00994C7C" w:rsidRPr="0067455E" w:rsidRDefault="00994C7C" w:rsidP="004660F4">
            <w:pPr>
              <w:pStyle w:val="ConsPlusCell"/>
              <w:ind w:left="273" w:right="113"/>
              <w:jc w:val="center"/>
            </w:pPr>
          </w:p>
          <w:p w:rsidR="00994C7C" w:rsidRPr="0067455E" w:rsidRDefault="00994C7C" w:rsidP="004660F4">
            <w:pPr>
              <w:pStyle w:val="ConsPlusCell"/>
              <w:ind w:left="593" w:right="113"/>
              <w:jc w:val="center"/>
            </w:pPr>
          </w:p>
          <w:p w:rsidR="00994C7C" w:rsidRPr="0067455E" w:rsidRDefault="00994C7C" w:rsidP="004660F4">
            <w:pPr>
              <w:pStyle w:val="ConsPlusCell"/>
              <w:ind w:left="693" w:right="113"/>
              <w:jc w:val="center"/>
            </w:pPr>
          </w:p>
          <w:p w:rsidR="00994C7C" w:rsidRPr="0067455E" w:rsidRDefault="00994C7C" w:rsidP="0012772C">
            <w:pPr>
              <w:pStyle w:val="NoSpacing"/>
              <w:jc w:val="center"/>
            </w:pPr>
            <w:r w:rsidRPr="0067455E">
              <w:t>Отдел жилищно-коммунального хозяйства, транспорта, связи исоциально-жилищной политики</w:t>
            </w:r>
          </w:p>
        </w:tc>
        <w:tc>
          <w:tcPr>
            <w:tcW w:w="1843"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2014 год</w:t>
            </w:r>
          </w:p>
        </w:tc>
        <w:tc>
          <w:tcPr>
            <w:tcW w:w="2835"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Уменьшение производственных затрат</w:t>
            </w:r>
          </w:p>
        </w:tc>
        <w:tc>
          <w:tcPr>
            <w:tcW w:w="2410" w:type="dxa"/>
            <w:tcBorders>
              <w:top w:val="single" w:sz="4" w:space="0" w:color="auto"/>
              <w:left w:val="single" w:sz="4" w:space="0" w:color="auto"/>
              <w:bottom w:val="single" w:sz="4" w:space="0" w:color="auto"/>
              <w:right w:val="single" w:sz="4" w:space="0" w:color="auto"/>
            </w:tcBorders>
          </w:tcPr>
          <w:p w:rsidR="00994C7C" w:rsidRPr="0067455E" w:rsidRDefault="00994C7C" w:rsidP="00031BB5">
            <w:pPr>
              <w:pStyle w:val="ConsPlusCell"/>
            </w:pPr>
            <w:r w:rsidRPr="0067455E">
              <w:t xml:space="preserve">Увеличение производ. затрат </w:t>
            </w:r>
          </w:p>
        </w:tc>
      </w:tr>
      <w:tr w:rsidR="00994C7C" w:rsidRPr="00AB0311" w:rsidTr="004660F4">
        <w:trPr>
          <w:trHeight w:val="511"/>
          <w:tblCellSpacing w:w="5" w:type="nil"/>
        </w:trPr>
        <w:tc>
          <w:tcPr>
            <w:tcW w:w="709"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 xml:space="preserve">9 </w:t>
            </w:r>
          </w:p>
        </w:tc>
        <w:tc>
          <w:tcPr>
            <w:tcW w:w="4536"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 xml:space="preserve">Устройство ограждения охранных зон </w:t>
            </w:r>
          </w:p>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скважин</w:t>
            </w:r>
          </w:p>
        </w:tc>
        <w:tc>
          <w:tcPr>
            <w:tcW w:w="2693" w:type="dxa"/>
            <w:vMerge/>
            <w:tcBorders>
              <w:left w:val="single" w:sz="4" w:space="0" w:color="auto"/>
              <w:right w:val="single" w:sz="4" w:space="0" w:color="auto"/>
            </w:tcBorders>
          </w:tcPr>
          <w:p w:rsidR="00994C7C" w:rsidRPr="0067455E" w:rsidRDefault="00994C7C" w:rsidP="004660F4">
            <w:pPr>
              <w:pStyle w:val="ConsPlusCell"/>
              <w:ind w:left="113" w:right="113"/>
              <w:jc w:val="center"/>
            </w:pPr>
          </w:p>
        </w:tc>
        <w:tc>
          <w:tcPr>
            <w:tcW w:w="1843" w:type="dxa"/>
            <w:tcBorders>
              <w:top w:val="single" w:sz="4" w:space="0" w:color="auto"/>
              <w:left w:val="single" w:sz="4" w:space="0" w:color="auto"/>
              <w:bottom w:val="single" w:sz="4" w:space="0" w:color="auto"/>
              <w:right w:val="single" w:sz="4" w:space="0" w:color="auto"/>
            </w:tcBorders>
          </w:tcPr>
          <w:p w:rsidR="00994C7C" w:rsidRPr="0067455E" w:rsidRDefault="00994C7C" w:rsidP="005329C7">
            <w:pPr>
              <w:pStyle w:val="ConsPlusCell"/>
              <w:jc w:val="center"/>
            </w:pPr>
            <w:r w:rsidRPr="0067455E">
              <w:t>2014-2018 гг</w:t>
            </w:r>
          </w:p>
        </w:tc>
        <w:tc>
          <w:tcPr>
            <w:tcW w:w="2835"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Предотвращение несанкционированного доступа к скважине</w:t>
            </w:r>
          </w:p>
        </w:tc>
        <w:tc>
          <w:tcPr>
            <w:tcW w:w="2410"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Ухудшение качества питьевой воды</w:t>
            </w:r>
          </w:p>
        </w:tc>
      </w:tr>
      <w:tr w:rsidR="00994C7C" w:rsidRPr="00AB0311" w:rsidTr="005329C7">
        <w:trPr>
          <w:trHeight w:val="537"/>
          <w:tblCellSpacing w:w="5" w:type="nil"/>
        </w:trPr>
        <w:tc>
          <w:tcPr>
            <w:tcW w:w="709"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994C7C" w:rsidRPr="00AB0311" w:rsidRDefault="00994C7C" w:rsidP="005329C7">
            <w:pPr>
              <w:spacing w:after="0" w:line="240" w:lineRule="auto"/>
              <w:rPr>
                <w:rFonts w:ascii="Times New Roman" w:hAnsi="Times New Roman"/>
                <w:sz w:val="24"/>
                <w:szCs w:val="24"/>
              </w:rPr>
            </w:pPr>
            <w:r w:rsidRPr="00AB0311">
              <w:rPr>
                <w:rFonts w:ascii="Times New Roman" w:hAnsi="Times New Roman"/>
                <w:sz w:val="24"/>
                <w:szCs w:val="24"/>
              </w:rPr>
              <w:t>Установка автоматической станции по регулированию давления воды</w:t>
            </w:r>
          </w:p>
        </w:tc>
        <w:tc>
          <w:tcPr>
            <w:tcW w:w="2693" w:type="dxa"/>
            <w:vMerge/>
            <w:tcBorders>
              <w:left w:val="single" w:sz="4" w:space="0" w:color="auto"/>
              <w:right w:val="single" w:sz="4" w:space="0" w:color="auto"/>
            </w:tcBorders>
            <w:textDirection w:val="btLr"/>
          </w:tcPr>
          <w:p w:rsidR="00994C7C" w:rsidRPr="0067455E" w:rsidRDefault="00994C7C" w:rsidP="004660F4">
            <w:pPr>
              <w:pStyle w:val="ConsPlusCell"/>
              <w:ind w:left="113" w:right="113"/>
              <w:jc w:val="center"/>
            </w:pPr>
          </w:p>
        </w:tc>
        <w:tc>
          <w:tcPr>
            <w:tcW w:w="1843"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2014-2018 год</w:t>
            </w:r>
          </w:p>
        </w:tc>
        <w:tc>
          <w:tcPr>
            <w:tcW w:w="2835"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Уменьшение производственных затрат</w:t>
            </w:r>
          </w:p>
        </w:tc>
        <w:tc>
          <w:tcPr>
            <w:tcW w:w="2410"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Увеличение износа основных фондов</w:t>
            </w:r>
          </w:p>
        </w:tc>
      </w:tr>
      <w:tr w:rsidR="00994C7C" w:rsidRPr="00AB0311" w:rsidTr="004660F4">
        <w:trPr>
          <w:tblCellSpacing w:w="5" w:type="nil"/>
        </w:trPr>
        <w:tc>
          <w:tcPr>
            <w:tcW w:w="709"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11</w:t>
            </w:r>
          </w:p>
        </w:tc>
        <w:tc>
          <w:tcPr>
            <w:tcW w:w="4536" w:type="dxa"/>
            <w:tcBorders>
              <w:left w:val="single" w:sz="4" w:space="0" w:color="auto"/>
              <w:bottom w:val="single" w:sz="4" w:space="0" w:color="auto"/>
              <w:right w:val="single" w:sz="4" w:space="0" w:color="auto"/>
            </w:tcBorders>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Строительство линий электропередач</w:t>
            </w:r>
          </w:p>
          <w:p w:rsidR="00994C7C" w:rsidRPr="00AB0311" w:rsidRDefault="00994C7C" w:rsidP="004660F4">
            <w:pPr>
              <w:spacing w:after="0" w:line="240" w:lineRule="auto"/>
              <w:rPr>
                <w:rFonts w:ascii="Times New Roman" w:hAnsi="Times New Roman"/>
                <w:sz w:val="24"/>
                <w:szCs w:val="24"/>
              </w:rPr>
            </w:pPr>
          </w:p>
        </w:tc>
        <w:tc>
          <w:tcPr>
            <w:tcW w:w="2693" w:type="dxa"/>
            <w:vMerge/>
            <w:tcBorders>
              <w:left w:val="single" w:sz="4" w:space="0" w:color="auto"/>
              <w:right w:val="single" w:sz="4" w:space="0" w:color="auto"/>
            </w:tcBorders>
          </w:tcPr>
          <w:p w:rsidR="00994C7C" w:rsidRPr="0067455E" w:rsidRDefault="00994C7C" w:rsidP="004660F4">
            <w:pPr>
              <w:pStyle w:val="ConsPlusCell"/>
            </w:pPr>
          </w:p>
        </w:tc>
        <w:tc>
          <w:tcPr>
            <w:tcW w:w="1843"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2014-2020 год</w:t>
            </w:r>
          </w:p>
        </w:tc>
        <w:tc>
          <w:tcPr>
            <w:tcW w:w="2835" w:type="dxa"/>
            <w:tcBorders>
              <w:left w:val="single" w:sz="4" w:space="0" w:color="auto"/>
              <w:bottom w:val="single" w:sz="4" w:space="0" w:color="auto"/>
              <w:right w:val="single" w:sz="4" w:space="0" w:color="auto"/>
            </w:tcBorders>
          </w:tcPr>
          <w:p w:rsidR="00994C7C" w:rsidRPr="0067455E" w:rsidRDefault="00994C7C" w:rsidP="004660F4">
            <w:pPr>
              <w:pStyle w:val="ConsPlusCell"/>
            </w:pPr>
            <w:r w:rsidRPr="0067455E">
              <w:t>Развитие сетей</w:t>
            </w:r>
          </w:p>
        </w:tc>
        <w:tc>
          <w:tcPr>
            <w:tcW w:w="2410" w:type="dxa"/>
            <w:tcBorders>
              <w:left w:val="single" w:sz="4" w:space="0" w:color="auto"/>
              <w:bottom w:val="single" w:sz="4" w:space="0" w:color="auto"/>
              <w:right w:val="single" w:sz="4" w:space="0" w:color="auto"/>
            </w:tcBorders>
          </w:tcPr>
          <w:p w:rsidR="00994C7C" w:rsidRPr="0067455E" w:rsidRDefault="00994C7C" w:rsidP="001315A5">
            <w:pPr>
              <w:pStyle w:val="ConsPlusCell"/>
            </w:pPr>
            <w:r w:rsidRPr="0067455E">
              <w:t>Не возможность оказания дополнительных услуг</w:t>
            </w:r>
          </w:p>
        </w:tc>
      </w:tr>
      <w:tr w:rsidR="00994C7C" w:rsidRPr="00AB0311" w:rsidTr="005329C7">
        <w:trPr>
          <w:trHeight w:val="558"/>
          <w:tblCellSpacing w:w="5" w:type="nil"/>
        </w:trPr>
        <w:tc>
          <w:tcPr>
            <w:tcW w:w="709"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12</w:t>
            </w:r>
          </w:p>
        </w:tc>
        <w:tc>
          <w:tcPr>
            <w:tcW w:w="4536" w:type="dxa"/>
            <w:tcBorders>
              <w:top w:val="single" w:sz="4" w:space="0" w:color="auto"/>
              <w:left w:val="single" w:sz="4" w:space="0" w:color="auto"/>
              <w:bottom w:val="single" w:sz="4" w:space="0" w:color="auto"/>
              <w:right w:val="single" w:sz="4" w:space="0" w:color="auto"/>
            </w:tcBorders>
          </w:tcPr>
          <w:p w:rsidR="00994C7C" w:rsidRPr="00AB0311" w:rsidRDefault="00994C7C" w:rsidP="005329C7">
            <w:pPr>
              <w:spacing w:after="0" w:line="240" w:lineRule="auto"/>
              <w:rPr>
                <w:rFonts w:ascii="Times New Roman" w:hAnsi="Times New Roman"/>
                <w:sz w:val="24"/>
                <w:szCs w:val="24"/>
              </w:rPr>
            </w:pPr>
            <w:r w:rsidRPr="00AB0311">
              <w:rPr>
                <w:rFonts w:ascii="Times New Roman" w:hAnsi="Times New Roman"/>
                <w:sz w:val="24"/>
                <w:szCs w:val="24"/>
              </w:rPr>
              <w:t xml:space="preserve">Строительство сети теплоснабжения </w:t>
            </w:r>
          </w:p>
        </w:tc>
        <w:tc>
          <w:tcPr>
            <w:tcW w:w="2693" w:type="dxa"/>
            <w:vMerge/>
            <w:tcBorders>
              <w:left w:val="single" w:sz="4" w:space="0" w:color="auto"/>
              <w:right w:val="single" w:sz="4" w:space="0" w:color="auto"/>
            </w:tcBorders>
          </w:tcPr>
          <w:p w:rsidR="00994C7C" w:rsidRPr="0067455E" w:rsidRDefault="00994C7C" w:rsidP="004660F4">
            <w:pPr>
              <w:pStyle w:val="ConsPlusCell"/>
            </w:pPr>
          </w:p>
        </w:tc>
        <w:tc>
          <w:tcPr>
            <w:tcW w:w="1843" w:type="dxa"/>
            <w:tcBorders>
              <w:top w:val="single" w:sz="4" w:space="0" w:color="auto"/>
              <w:left w:val="single" w:sz="4" w:space="0" w:color="auto"/>
              <w:bottom w:val="single" w:sz="4" w:space="0" w:color="auto"/>
              <w:right w:val="single" w:sz="4" w:space="0" w:color="auto"/>
            </w:tcBorders>
          </w:tcPr>
          <w:p w:rsidR="00994C7C" w:rsidRPr="0067455E" w:rsidRDefault="00994C7C" w:rsidP="005329C7">
            <w:pPr>
              <w:pStyle w:val="ConsPlusCell"/>
              <w:jc w:val="center"/>
            </w:pPr>
            <w:r w:rsidRPr="0067455E">
              <w:t>2015-2020 гг</w:t>
            </w:r>
          </w:p>
        </w:tc>
        <w:tc>
          <w:tcPr>
            <w:tcW w:w="2835"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Развитие сетей</w:t>
            </w:r>
          </w:p>
        </w:tc>
        <w:tc>
          <w:tcPr>
            <w:tcW w:w="2410"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Не возможность оказания дополнительных услуг</w:t>
            </w:r>
          </w:p>
        </w:tc>
      </w:tr>
      <w:tr w:rsidR="00994C7C" w:rsidRPr="00AB0311" w:rsidTr="004660F4">
        <w:trPr>
          <w:tblCellSpacing w:w="5" w:type="nil"/>
        </w:trPr>
        <w:tc>
          <w:tcPr>
            <w:tcW w:w="709"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13</w:t>
            </w:r>
          </w:p>
        </w:tc>
        <w:tc>
          <w:tcPr>
            <w:tcW w:w="4536" w:type="dxa"/>
            <w:tcBorders>
              <w:top w:val="single" w:sz="4" w:space="0" w:color="auto"/>
              <w:left w:val="single" w:sz="4" w:space="0" w:color="auto"/>
              <w:bottom w:val="single" w:sz="4" w:space="0" w:color="auto"/>
              <w:right w:val="single" w:sz="4" w:space="0" w:color="auto"/>
            </w:tcBorders>
          </w:tcPr>
          <w:p w:rsidR="00994C7C" w:rsidRPr="00AB0311" w:rsidRDefault="00994C7C" w:rsidP="00532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 xml:space="preserve">Строительство сетей водоснабжения </w:t>
            </w:r>
          </w:p>
        </w:tc>
        <w:tc>
          <w:tcPr>
            <w:tcW w:w="2693" w:type="dxa"/>
            <w:vMerge/>
            <w:tcBorders>
              <w:left w:val="single" w:sz="4" w:space="0" w:color="auto"/>
              <w:bottom w:val="single" w:sz="4" w:space="0" w:color="auto"/>
              <w:right w:val="single" w:sz="4" w:space="0" w:color="auto"/>
            </w:tcBorders>
          </w:tcPr>
          <w:p w:rsidR="00994C7C" w:rsidRPr="0067455E" w:rsidRDefault="00994C7C" w:rsidP="004660F4">
            <w:pPr>
              <w:pStyle w:val="ConsPlusCell"/>
            </w:pPr>
          </w:p>
        </w:tc>
        <w:tc>
          <w:tcPr>
            <w:tcW w:w="1843"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rsidRPr="0067455E">
              <w:t>2017-2020 год</w:t>
            </w:r>
          </w:p>
        </w:tc>
        <w:tc>
          <w:tcPr>
            <w:tcW w:w="2835" w:type="dxa"/>
            <w:tcBorders>
              <w:top w:val="single" w:sz="4" w:space="0" w:color="auto"/>
              <w:left w:val="single" w:sz="4" w:space="0" w:color="auto"/>
              <w:bottom w:val="single" w:sz="4" w:space="0" w:color="auto"/>
              <w:right w:val="single" w:sz="4" w:space="0" w:color="auto"/>
            </w:tcBorders>
          </w:tcPr>
          <w:p w:rsidR="00994C7C" w:rsidRPr="0067455E" w:rsidRDefault="00994C7C" w:rsidP="00031BB5">
            <w:pPr>
              <w:pStyle w:val="ConsPlusCell"/>
            </w:pPr>
            <w:r w:rsidRPr="0067455E">
              <w:t xml:space="preserve">Развитие сетей </w:t>
            </w:r>
          </w:p>
        </w:tc>
        <w:tc>
          <w:tcPr>
            <w:tcW w:w="2410"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Не возможность оказания дополнительных услуг</w:t>
            </w:r>
          </w:p>
        </w:tc>
      </w:tr>
      <w:tr w:rsidR="00994C7C" w:rsidRPr="00AB0311" w:rsidTr="008B64CC">
        <w:trPr>
          <w:tblCellSpacing w:w="5" w:type="nil"/>
        </w:trPr>
        <w:tc>
          <w:tcPr>
            <w:tcW w:w="709"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14</w:t>
            </w:r>
          </w:p>
        </w:tc>
        <w:tc>
          <w:tcPr>
            <w:tcW w:w="4536" w:type="dxa"/>
            <w:tcBorders>
              <w:top w:val="single" w:sz="4" w:space="0" w:color="auto"/>
              <w:left w:val="single" w:sz="4" w:space="0" w:color="auto"/>
              <w:bottom w:val="single" w:sz="4" w:space="0" w:color="auto"/>
              <w:right w:val="single" w:sz="4" w:space="0" w:color="auto"/>
            </w:tcBorders>
          </w:tcPr>
          <w:p w:rsidR="00994C7C" w:rsidRPr="00AB0311" w:rsidRDefault="00994C7C" w:rsidP="0046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Строительство очистных сооружений</w:t>
            </w:r>
          </w:p>
        </w:tc>
        <w:tc>
          <w:tcPr>
            <w:tcW w:w="2693" w:type="dxa"/>
            <w:vMerge/>
            <w:tcBorders>
              <w:left w:val="single" w:sz="4" w:space="0" w:color="auto"/>
              <w:bottom w:val="single" w:sz="4" w:space="0" w:color="auto"/>
              <w:right w:val="single" w:sz="4" w:space="0" w:color="auto"/>
            </w:tcBorders>
          </w:tcPr>
          <w:p w:rsidR="00994C7C" w:rsidRPr="0067455E" w:rsidRDefault="00994C7C" w:rsidP="004660F4">
            <w:pPr>
              <w:pStyle w:val="ConsPlusCell"/>
            </w:pPr>
          </w:p>
        </w:tc>
        <w:tc>
          <w:tcPr>
            <w:tcW w:w="1843"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jc w:val="center"/>
            </w:pPr>
            <w:r>
              <w:t>2018-</w:t>
            </w:r>
            <w:r w:rsidRPr="0067455E">
              <w:t>2020 год</w:t>
            </w:r>
          </w:p>
        </w:tc>
        <w:tc>
          <w:tcPr>
            <w:tcW w:w="2835"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 xml:space="preserve">Улучшение экологической обстановки </w:t>
            </w:r>
          </w:p>
        </w:tc>
        <w:tc>
          <w:tcPr>
            <w:tcW w:w="2410"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pPr>
            <w:r w:rsidRPr="0067455E">
              <w:t>Ухудшение экологической обстановки</w:t>
            </w:r>
          </w:p>
        </w:tc>
      </w:tr>
    </w:tbl>
    <w:p w:rsidR="00994C7C" w:rsidRPr="0067455E" w:rsidRDefault="00994C7C" w:rsidP="0011618B"/>
    <w:p w:rsidR="00994C7C" w:rsidRPr="0067455E"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r w:rsidRPr="0067455E">
        <w:rPr>
          <w:rFonts w:ascii="Times New Roman" w:hAnsi="Times New Roman"/>
          <w:sz w:val="24"/>
          <w:szCs w:val="24"/>
        </w:rPr>
        <w:t xml:space="preserve">ПРИЛОЖЕНИЕ  N </w:t>
      </w:r>
      <w:r>
        <w:rPr>
          <w:rFonts w:ascii="Times New Roman" w:hAnsi="Times New Roman"/>
          <w:sz w:val="24"/>
          <w:szCs w:val="24"/>
        </w:rPr>
        <w:t>4</w:t>
      </w: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bookmarkStart w:id="5" w:name="Par524"/>
      <w:bookmarkEnd w:id="5"/>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r w:rsidRPr="0067455E">
        <w:rPr>
          <w:rFonts w:ascii="Times New Roman" w:hAnsi="Times New Roman"/>
          <w:sz w:val="28"/>
          <w:szCs w:val="28"/>
        </w:rPr>
        <w:t>СВЕДЕНИЯ</w:t>
      </w: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r w:rsidRPr="0067455E">
        <w:rPr>
          <w:rFonts w:ascii="Times New Roman" w:hAnsi="Times New Roman"/>
          <w:sz w:val="28"/>
          <w:szCs w:val="28"/>
        </w:rPr>
        <w:t>об основных мерах правового регулирования</w:t>
      </w:r>
      <w:bookmarkStart w:id="6" w:name="_GoBack"/>
      <w:bookmarkEnd w:id="6"/>
      <w:r>
        <w:rPr>
          <w:rFonts w:ascii="Times New Roman" w:hAnsi="Times New Roman"/>
          <w:sz w:val="28"/>
          <w:szCs w:val="28"/>
        </w:rPr>
        <w:t xml:space="preserve"> </w:t>
      </w:r>
      <w:r w:rsidRPr="0067455E">
        <w:rPr>
          <w:rFonts w:ascii="Times New Roman" w:hAnsi="Times New Roman"/>
          <w:sz w:val="28"/>
          <w:szCs w:val="28"/>
        </w:rPr>
        <w:t>в сфере реализации муниципальной программы</w:t>
      </w: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p>
    <w:tbl>
      <w:tblPr>
        <w:tblW w:w="14884" w:type="dxa"/>
        <w:tblCellSpacing w:w="5" w:type="nil"/>
        <w:tblInd w:w="75" w:type="dxa"/>
        <w:tblLayout w:type="fixed"/>
        <w:tblCellMar>
          <w:left w:w="75" w:type="dxa"/>
          <w:right w:w="75" w:type="dxa"/>
        </w:tblCellMar>
        <w:tblLook w:val="0000"/>
      </w:tblPr>
      <w:tblGrid>
        <w:gridCol w:w="768"/>
        <w:gridCol w:w="5611"/>
        <w:gridCol w:w="3544"/>
        <w:gridCol w:w="2834"/>
        <w:gridCol w:w="2127"/>
      </w:tblGrid>
      <w:tr w:rsidR="00994C7C" w:rsidRPr="00AB0311" w:rsidTr="004660F4">
        <w:trPr>
          <w:trHeight w:val="600"/>
          <w:tblCellSpacing w:w="5" w:type="nil"/>
        </w:trPr>
        <w:tc>
          <w:tcPr>
            <w:tcW w:w="768"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r w:rsidRPr="0067455E">
              <w:rPr>
                <w:sz w:val="28"/>
                <w:szCs w:val="28"/>
              </w:rPr>
              <w:t xml:space="preserve"> N  </w:t>
            </w:r>
            <w:r w:rsidRPr="0067455E">
              <w:rPr>
                <w:sz w:val="28"/>
                <w:szCs w:val="28"/>
              </w:rPr>
              <w:br/>
              <w:t xml:space="preserve">п/п </w:t>
            </w:r>
          </w:p>
        </w:tc>
        <w:tc>
          <w:tcPr>
            <w:tcW w:w="5611"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r w:rsidRPr="0067455E">
              <w:rPr>
                <w:sz w:val="28"/>
                <w:szCs w:val="28"/>
              </w:rPr>
              <w:t>Вид проекта нормативного  правового акта</w:t>
            </w:r>
          </w:p>
        </w:tc>
        <w:tc>
          <w:tcPr>
            <w:tcW w:w="3544"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r w:rsidRPr="0067455E">
              <w:rPr>
                <w:sz w:val="28"/>
                <w:szCs w:val="28"/>
              </w:rPr>
              <w:t xml:space="preserve">Основные положения проекта нормативного  правового акта    </w:t>
            </w:r>
          </w:p>
        </w:tc>
        <w:tc>
          <w:tcPr>
            <w:tcW w:w="2834"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r w:rsidRPr="0067455E">
              <w:rPr>
                <w:sz w:val="28"/>
                <w:szCs w:val="28"/>
              </w:rPr>
              <w:t xml:space="preserve"> Ответственный </w:t>
            </w:r>
            <w:r w:rsidRPr="0067455E">
              <w:rPr>
                <w:sz w:val="28"/>
                <w:szCs w:val="28"/>
              </w:rPr>
              <w:br/>
              <w:t xml:space="preserve"> исполнитель </w:t>
            </w:r>
            <w:r w:rsidRPr="0067455E">
              <w:rPr>
                <w:sz w:val="28"/>
                <w:szCs w:val="28"/>
              </w:rPr>
              <w:br/>
            </w:r>
          </w:p>
        </w:tc>
        <w:tc>
          <w:tcPr>
            <w:tcW w:w="2127" w:type="dxa"/>
            <w:tcBorders>
              <w:top w:val="single" w:sz="4" w:space="0" w:color="auto"/>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r w:rsidRPr="0067455E">
              <w:rPr>
                <w:sz w:val="28"/>
                <w:szCs w:val="28"/>
              </w:rPr>
              <w:t xml:space="preserve">Ожидаемые  </w:t>
            </w:r>
            <w:r w:rsidRPr="0067455E">
              <w:rPr>
                <w:sz w:val="28"/>
                <w:szCs w:val="28"/>
              </w:rPr>
              <w:br/>
              <w:t>сроки  принятия</w:t>
            </w:r>
          </w:p>
        </w:tc>
      </w:tr>
      <w:tr w:rsidR="00994C7C" w:rsidRPr="00AB0311" w:rsidTr="004660F4">
        <w:trPr>
          <w:tblCellSpacing w:w="5" w:type="nil"/>
        </w:trPr>
        <w:tc>
          <w:tcPr>
            <w:tcW w:w="768"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rPr>
                <w:sz w:val="28"/>
                <w:szCs w:val="28"/>
              </w:rPr>
            </w:pPr>
            <w:r w:rsidRPr="0067455E">
              <w:rPr>
                <w:sz w:val="28"/>
                <w:szCs w:val="28"/>
              </w:rPr>
              <w:t>1</w:t>
            </w:r>
          </w:p>
        </w:tc>
        <w:tc>
          <w:tcPr>
            <w:tcW w:w="5611"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rPr>
                <w:sz w:val="28"/>
                <w:szCs w:val="28"/>
              </w:rPr>
            </w:pPr>
            <w:r w:rsidRPr="0067455E">
              <w:rPr>
                <w:sz w:val="28"/>
                <w:szCs w:val="28"/>
              </w:rPr>
              <w:t>2</w:t>
            </w:r>
          </w:p>
        </w:tc>
        <w:tc>
          <w:tcPr>
            <w:tcW w:w="3544"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rPr>
                <w:sz w:val="28"/>
                <w:szCs w:val="28"/>
              </w:rPr>
            </w:pPr>
            <w:r w:rsidRPr="0067455E">
              <w:rPr>
                <w:sz w:val="28"/>
                <w:szCs w:val="28"/>
              </w:rPr>
              <w:t>3</w:t>
            </w:r>
          </w:p>
        </w:tc>
        <w:tc>
          <w:tcPr>
            <w:tcW w:w="2834"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rPr>
                <w:sz w:val="28"/>
                <w:szCs w:val="28"/>
              </w:rPr>
            </w:pPr>
            <w:r w:rsidRPr="0067455E">
              <w:rPr>
                <w:sz w:val="28"/>
                <w:szCs w:val="28"/>
              </w:rPr>
              <w:t>4</w:t>
            </w:r>
          </w:p>
        </w:tc>
        <w:tc>
          <w:tcPr>
            <w:tcW w:w="2127"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rPr>
                <w:sz w:val="28"/>
                <w:szCs w:val="28"/>
              </w:rPr>
            </w:pPr>
            <w:r w:rsidRPr="0067455E">
              <w:rPr>
                <w:sz w:val="28"/>
                <w:szCs w:val="28"/>
              </w:rPr>
              <w:t>5</w:t>
            </w:r>
          </w:p>
        </w:tc>
      </w:tr>
      <w:tr w:rsidR="00994C7C" w:rsidRPr="00AB0311" w:rsidTr="004660F4">
        <w:trPr>
          <w:tblCellSpacing w:w="5" w:type="nil"/>
        </w:trPr>
        <w:tc>
          <w:tcPr>
            <w:tcW w:w="768"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rPr>
                <w:sz w:val="28"/>
                <w:szCs w:val="28"/>
              </w:rPr>
            </w:pPr>
            <w:r w:rsidRPr="0067455E">
              <w:rPr>
                <w:sz w:val="28"/>
                <w:szCs w:val="28"/>
              </w:rPr>
              <w:t>1.</w:t>
            </w:r>
          </w:p>
        </w:tc>
        <w:tc>
          <w:tcPr>
            <w:tcW w:w="14116" w:type="dxa"/>
            <w:gridSpan w:val="4"/>
            <w:tcBorders>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r w:rsidRPr="0067455E">
              <w:rPr>
                <w:sz w:val="28"/>
                <w:szCs w:val="28"/>
              </w:rPr>
              <w:t xml:space="preserve">Муниципальная программа «Комплексное развитие системы коммунальной инфраструктуры на территории городского поселения «Город Вяземский» на 2014-2020 годы»                                                       </w:t>
            </w:r>
          </w:p>
        </w:tc>
      </w:tr>
      <w:tr w:rsidR="00994C7C" w:rsidRPr="00AB0311" w:rsidTr="004A1C8D">
        <w:trPr>
          <w:tblCellSpacing w:w="5" w:type="nil"/>
        </w:trPr>
        <w:tc>
          <w:tcPr>
            <w:tcW w:w="768" w:type="dxa"/>
            <w:tcBorders>
              <w:left w:val="single" w:sz="4" w:space="0" w:color="auto"/>
              <w:bottom w:val="single" w:sz="4" w:space="0" w:color="auto"/>
              <w:right w:val="single" w:sz="4" w:space="0" w:color="auto"/>
            </w:tcBorders>
          </w:tcPr>
          <w:p w:rsidR="00994C7C" w:rsidRPr="0067455E" w:rsidRDefault="00994C7C" w:rsidP="004660F4">
            <w:pPr>
              <w:pStyle w:val="ConsPlusCell"/>
              <w:jc w:val="center"/>
              <w:rPr>
                <w:sz w:val="28"/>
                <w:szCs w:val="28"/>
              </w:rPr>
            </w:pPr>
            <w:r w:rsidRPr="0067455E">
              <w:rPr>
                <w:sz w:val="28"/>
                <w:szCs w:val="28"/>
              </w:rPr>
              <w:t>1.1</w:t>
            </w:r>
          </w:p>
        </w:tc>
        <w:tc>
          <w:tcPr>
            <w:tcW w:w="5611" w:type="dxa"/>
            <w:tcBorders>
              <w:left w:val="single" w:sz="4" w:space="0" w:color="auto"/>
              <w:bottom w:val="single" w:sz="4" w:space="0" w:color="auto"/>
              <w:right w:val="single" w:sz="4" w:space="0" w:color="auto"/>
            </w:tcBorders>
          </w:tcPr>
          <w:p w:rsidR="00994C7C" w:rsidRPr="0067455E" w:rsidRDefault="00994C7C" w:rsidP="004A1C8D">
            <w:pPr>
              <w:pStyle w:val="ConsPlusCell"/>
              <w:rPr>
                <w:sz w:val="28"/>
                <w:szCs w:val="28"/>
              </w:rPr>
            </w:pPr>
            <w:r w:rsidRPr="0067455E">
              <w:rPr>
                <w:rStyle w:val="Strong"/>
                <w:b w:val="0"/>
                <w:bCs/>
                <w:sz w:val="28"/>
                <w:szCs w:val="28"/>
              </w:rPr>
              <w:t xml:space="preserve">О внесении изменений в постановление  администрации городского поселения «Город Вяземский» «Об утверждении </w:t>
            </w:r>
            <w:r w:rsidRPr="0067455E">
              <w:rPr>
                <w:sz w:val="28"/>
                <w:szCs w:val="28"/>
              </w:rPr>
              <w:t xml:space="preserve">Муниципальной программы «Комплексное развитие системы коммунальной инфраструктуры на территории городского поселения «Город Вяземский» на 2014-2020 годы»                                                      </w:t>
            </w:r>
          </w:p>
        </w:tc>
        <w:tc>
          <w:tcPr>
            <w:tcW w:w="3544" w:type="dxa"/>
            <w:tcBorders>
              <w:left w:val="single" w:sz="4" w:space="0" w:color="auto"/>
              <w:bottom w:val="single" w:sz="4" w:space="0" w:color="auto"/>
              <w:right w:val="single" w:sz="4" w:space="0" w:color="auto"/>
            </w:tcBorders>
          </w:tcPr>
          <w:p w:rsidR="00994C7C" w:rsidRPr="0067455E" w:rsidRDefault="00994C7C" w:rsidP="00CB54FF">
            <w:pPr>
              <w:pStyle w:val="ConsPlusCell"/>
              <w:rPr>
                <w:sz w:val="28"/>
                <w:szCs w:val="28"/>
              </w:rPr>
            </w:pPr>
            <w:r w:rsidRPr="0067455E">
              <w:rPr>
                <w:sz w:val="28"/>
                <w:szCs w:val="28"/>
              </w:rPr>
              <w:t>Об изменении финансирования на очередной финансовый год</w:t>
            </w:r>
          </w:p>
          <w:p w:rsidR="00994C7C" w:rsidRPr="0067455E" w:rsidRDefault="00994C7C" w:rsidP="004660F4">
            <w:pPr>
              <w:pStyle w:val="ConsPlusCell"/>
              <w:rPr>
                <w:sz w:val="28"/>
                <w:szCs w:val="28"/>
              </w:rPr>
            </w:pPr>
          </w:p>
        </w:tc>
        <w:tc>
          <w:tcPr>
            <w:tcW w:w="2834" w:type="dxa"/>
            <w:tcBorders>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r w:rsidRPr="0067455E">
              <w:rPr>
                <w:sz w:val="28"/>
                <w:szCs w:val="28"/>
              </w:rPr>
              <w:t>Отдел жилищно-коммунального хозяйства, транспорта, связи и социально-жилищной политики</w:t>
            </w:r>
          </w:p>
        </w:tc>
        <w:tc>
          <w:tcPr>
            <w:tcW w:w="2127" w:type="dxa"/>
            <w:tcBorders>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r w:rsidRPr="0067455E">
              <w:rPr>
                <w:sz w:val="28"/>
                <w:szCs w:val="28"/>
              </w:rPr>
              <w:t>В течение срока реализации программы</w:t>
            </w:r>
          </w:p>
        </w:tc>
      </w:tr>
      <w:tr w:rsidR="00994C7C" w:rsidRPr="00AB0311" w:rsidTr="004A1C8D">
        <w:trPr>
          <w:trHeight w:val="80"/>
          <w:tblCellSpacing w:w="5" w:type="nil"/>
        </w:trPr>
        <w:tc>
          <w:tcPr>
            <w:tcW w:w="768" w:type="dxa"/>
            <w:tcBorders>
              <w:top w:val="single" w:sz="4" w:space="0" w:color="auto"/>
              <w:left w:val="single" w:sz="4" w:space="0" w:color="auto"/>
              <w:right w:val="single" w:sz="4" w:space="0" w:color="auto"/>
            </w:tcBorders>
          </w:tcPr>
          <w:p w:rsidR="00994C7C" w:rsidRPr="0067455E" w:rsidRDefault="00994C7C" w:rsidP="004A1C8D">
            <w:pPr>
              <w:pStyle w:val="ConsPlusCell"/>
              <w:jc w:val="center"/>
              <w:rPr>
                <w:sz w:val="28"/>
                <w:szCs w:val="28"/>
              </w:rPr>
            </w:pPr>
            <w:r>
              <w:rPr>
                <w:sz w:val="28"/>
                <w:szCs w:val="28"/>
              </w:rPr>
              <w:t>1.2</w:t>
            </w:r>
          </w:p>
        </w:tc>
        <w:tc>
          <w:tcPr>
            <w:tcW w:w="5611" w:type="dxa"/>
            <w:tcBorders>
              <w:top w:val="single" w:sz="4" w:space="0" w:color="auto"/>
              <w:left w:val="single" w:sz="4" w:space="0" w:color="auto"/>
              <w:right w:val="single" w:sz="4" w:space="0" w:color="auto"/>
            </w:tcBorders>
          </w:tcPr>
          <w:p w:rsidR="00994C7C" w:rsidRPr="0067455E" w:rsidRDefault="00994C7C" w:rsidP="004660F4">
            <w:pPr>
              <w:pStyle w:val="ConsPlusCell"/>
              <w:rPr>
                <w:rStyle w:val="Strong"/>
                <w:b w:val="0"/>
                <w:bCs/>
                <w:sz w:val="28"/>
                <w:szCs w:val="28"/>
              </w:rPr>
            </w:pPr>
            <w:r w:rsidRPr="004A1C8D">
              <w:rPr>
                <w:rStyle w:val="Strong"/>
                <w:b w:val="0"/>
                <w:bCs/>
                <w:sz w:val="28"/>
                <w:szCs w:val="28"/>
              </w:rPr>
              <w:t>О внесении изменений в постановление  администрации городского поселения «Город Вяземский»</w:t>
            </w:r>
            <w:r>
              <w:rPr>
                <w:rStyle w:val="Strong"/>
                <w:b w:val="0"/>
                <w:bCs/>
                <w:sz w:val="28"/>
                <w:szCs w:val="28"/>
              </w:rPr>
              <w:t xml:space="preserve"> «О прогнозе социального-экономического развития городского поселения «Город Вяземский» и итогах </w:t>
            </w:r>
            <w:r w:rsidRPr="00CB54FF">
              <w:rPr>
                <w:rStyle w:val="Strong"/>
                <w:b w:val="0"/>
                <w:bCs/>
                <w:sz w:val="28"/>
                <w:szCs w:val="28"/>
              </w:rPr>
              <w:t>социального-экономического развития</w:t>
            </w:r>
          </w:p>
        </w:tc>
        <w:tc>
          <w:tcPr>
            <w:tcW w:w="3544" w:type="dxa"/>
            <w:tcBorders>
              <w:top w:val="single" w:sz="4" w:space="0" w:color="auto"/>
              <w:left w:val="single" w:sz="4" w:space="0" w:color="auto"/>
              <w:right w:val="single" w:sz="4" w:space="0" w:color="auto"/>
            </w:tcBorders>
          </w:tcPr>
          <w:p w:rsidR="00994C7C" w:rsidRPr="0067455E" w:rsidRDefault="00994C7C" w:rsidP="00AA2808">
            <w:pPr>
              <w:pStyle w:val="ConsPlusCell"/>
              <w:rPr>
                <w:sz w:val="28"/>
                <w:szCs w:val="28"/>
              </w:rPr>
            </w:pPr>
            <w:r w:rsidRPr="0067455E">
              <w:rPr>
                <w:sz w:val="28"/>
                <w:szCs w:val="28"/>
              </w:rPr>
              <w:t>Об изменении финансирования на очередной финансовый год</w:t>
            </w:r>
          </w:p>
          <w:p w:rsidR="00994C7C" w:rsidRPr="0067455E" w:rsidRDefault="00994C7C" w:rsidP="00AA2808">
            <w:pPr>
              <w:pStyle w:val="ConsPlusCell"/>
              <w:rPr>
                <w:sz w:val="28"/>
                <w:szCs w:val="28"/>
              </w:rPr>
            </w:pPr>
          </w:p>
        </w:tc>
        <w:tc>
          <w:tcPr>
            <w:tcW w:w="2834" w:type="dxa"/>
            <w:tcBorders>
              <w:top w:val="single" w:sz="4" w:space="0" w:color="auto"/>
              <w:left w:val="single" w:sz="4" w:space="0" w:color="auto"/>
              <w:right w:val="single" w:sz="4" w:space="0" w:color="auto"/>
            </w:tcBorders>
          </w:tcPr>
          <w:p w:rsidR="00994C7C" w:rsidRPr="0067455E" w:rsidRDefault="00994C7C" w:rsidP="00AA2808">
            <w:pPr>
              <w:pStyle w:val="ConsPlusCell"/>
              <w:rPr>
                <w:sz w:val="28"/>
                <w:szCs w:val="28"/>
              </w:rPr>
            </w:pPr>
            <w:r w:rsidRPr="0067455E">
              <w:rPr>
                <w:sz w:val="28"/>
                <w:szCs w:val="28"/>
              </w:rPr>
              <w:t>Отдел жилищно-коммунального хозяйства, транспорта, связи и социально-жилищной политики</w:t>
            </w:r>
          </w:p>
        </w:tc>
        <w:tc>
          <w:tcPr>
            <w:tcW w:w="2127" w:type="dxa"/>
            <w:tcBorders>
              <w:top w:val="single" w:sz="4" w:space="0" w:color="auto"/>
              <w:left w:val="single" w:sz="4" w:space="0" w:color="auto"/>
              <w:right w:val="single" w:sz="4" w:space="0" w:color="auto"/>
            </w:tcBorders>
          </w:tcPr>
          <w:p w:rsidR="00994C7C" w:rsidRPr="0067455E" w:rsidRDefault="00994C7C" w:rsidP="00AA2808">
            <w:pPr>
              <w:pStyle w:val="ConsPlusCell"/>
              <w:rPr>
                <w:sz w:val="28"/>
                <w:szCs w:val="28"/>
              </w:rPr>
            </w:pPr>
            <w:r w:rsidRPr="0067455E">
              <w:rPr>
                <w:sz w:val="28"/>
                <w:szCs w:val="28"/>
              </w:rPr>
              <w:t>В течение срока реализации программы</w:t>
            </w:r>
          </w:p>
        </w:tc>
      </w:tr>
      <w:tr w:rsidR="00994C7C" w:rsidRPr="00AB0311" w:rsidTr="00CB54FF">
        <w:trPr>
          <w:trHeight w:val="80"/>
          <w:tblCellSpacing w:w="5" w:type="nil"/>
        </w:trPr>
        <w:tc>
          <w:tcPr>
            <w:tcW w:w="768" w:type="dxa"/>
            <w:tcBorders>
              <w:left w:val="single" w:sz="4" w:space="0" w:color="auto"/>
              <w:bottom w:val="single" w:sz="4" w:space="0" w:color="auto"/>
              <w:right w:val="single" w:sz="4" w:space="0" w:color="auto"/>
            </w:tcBorders>
          </w:tcPr>
          <w:p w:rsidR="00994C7C" w:rsidRPr="0067455E" w:rsidRDefault="00994C7C" w:rsidP="004A1C8D">
            <w:pPr>
              <w:pStyle w:val="ConsPlusCell"/>
              <w:rPr>
                <w:sz w:val="28"/>
                <w:szCs w:val="28"/>
              </w:rPr>
            </w:pPr>
          </w:p>
        </w:tc>
        <w:tc>
          <w:tcPr>
            <w:tcW w:w="5611" w:type="dxa"/>
            <w:tcBorders>
              <w:left w:val="single" w:sz="4" w:space="0" w:color="auto"/>
              <w:bottom w:val="single" w:sz="4" w:space="0" w:color="auto"/>
              <w:right w:val="single" w:sz="4" w:space="0" w:color="auto"/>
            </w:tcBorders>
          </w:tcPr>
          <w:p w:rsidR="00994C7C" w:rsidRPr="0067455E" w:rsidRDefault="00994C7C" w:rsidP="004660F4">
            <w:pPr>
              <w:pStyle w:val="ConsPlusCell"/>
              <w:rPr>
                <w:rStyle w:val="Strong"/>
                <w:b w:val="0"/>
                <w:bCs/>
                <w:sz w:val="28"/>
                <w:szCs w:val="28"/>
              </w:rPr>
            </w:pPr>
          </w:p>
        </w:tc>
        <w:tc>
          <w:tcPr>
            <w:tcW w:w="3544" w:type="dxa"/>
            <w:tcBorders>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p>
        </w:tc>
        <w:tc>
          <w:tcPr>
            <w:tcW w:w="2834" w:type="dxa"/>
            <w:tcBorders>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p>
        </w:tc>
        <w:tc>
          <w:tcPr>
            <w:tcW w:w="2127" w:type="dxa"/>
            <w:tcBorders>
              <w:left w:val="single" w:sz="4" w:space="0" w:color="auto"/>
              <w:bottom w:val="single" w:sz="4" w:space="0" w:color="auto"/>
              <w:right w:val="single" w:sz="4" w:space="0" w:color="auto"/>
            </w:tcBorders>
          </w:tcPr>
          <w:p w:rsidR="00994C7C" w:rsidRPr="0067455E" w:rsidRDefault="00994C7C" w:rsidP="004660F4">
            <w:pPr>
              <w:pStyle w:val="ConsPlusCell"/>
              <w:rPr>
                <w:sz w:val="28"/>
                <w:szCs w:val="28"/>
              </w:rPr>
            </w:pPr>
          </w:p>
        </w:tc>
      </w:tr>
    </w:tbl>
    <w:p w:rsidR="00994C7C"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11618B">
      <w:pPr>
        <w:widowControl w:val="0"/>
        <w:autoSpaceDE w:val="0"/>
        <w:autoSpaceDN w:val="0"/>
        <w:adjustRightInd w:val="0"/>
        <w:spacing w:after="0" w:line="240" w:lineRule="auto"/>
        <w:jc w:val="right"/>
        <w:outlineLvl w:val="1"/>
        <w:rPr>
          <w:rFonts w:ascii="Times New Roman" w:hAnsi="Times New Roman"/>
          <w:sz w:val="24"/>
          <w:szCs w:val="24"/>
        </w:rPr>
      </w:pPr>
      <w:r w:rsidRPr="0067455E">
        <w:rPr>
          <w:rFonts w:ascii="Times New Roman" w:hAnsi="Times New Roman"/>
          <w:sz w:val="24"/>
          <w:szCs w:val="24"/>
        </w:rPr>
        <w:t xml:space="preserve">ПРИЛОЖЕНИЕ  N </w:t>
      </w:r>
      <w:r>
        <w:rPr>
          <w:rFonts w:ascii="Times New Roman" w:hAnsi="Times New Roman"/>
          <w:sz w:val="24"/>
          <w:szCs w:val="24"/>
        </w:rPr>
        <w:t>5</w:t>
      </w: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bookmarkStart w:id="7" w:name="Par568"/>
      <w:bookmarkEnd w:id="7"/>
      <w:r w:rsidRPr="0067455E">
        <w:rPr>
          <w:rFonts w:ascii="Times New Roman" w:hAnsi="Times New Roman"/>
          <w:sz w:val="28"/>
          <w:szCs w:val="28"/>
        </w:rPr>
        <w:t>РЕСУРСНОЕ ОБЕСПЕЧЕНИЕ</w:t>
      </w:r>
    </w:p>
    <w:p w:rsidR="00994C7C" w:rsidRPr="0067455E" w:rsidRDefault="00994C7C" w:rsidP="0011618B">
      <w:pPr>
        <w:widowControl w:val="0"/>
        <w:autoSpaceDE w:val="0"/>
        <w:autoSpaceDN w:val="0"/>
        <w:adjustRightInd w:val="0"/>
        <w:spacing w:after="0" w:line="240" w:lineRule="auto"/>
        <w:jc w:val="center"/>
        <w:rPr>
          <w:rFonts w:ascii="Times New Roman" w:hAnsi="Times New Roman"/>
          <w:sz w:val="28"/>
          <w:szCs w:val="28"/>
        </w:rPr>
      </w:pPr>
      <w:r w:rsidRPr="0067455E">
        <w:rPr>
          <w:rFonts w:ascii="Times New Roman" w:hAnsi="Times New Roman"/>
          <w:sz w:val="28"/>
          <w:szCs w:val="28"/>
        </w:rPr>
        <w:t xml:space="preserve">реализации муниципальной программы за счет средств городского поселения </w:t>
      </w:r>
    </w:p>
    <w:p w:rsidR="00994C7C" w:rsidRPr="0067455E" w:rsidRDefault="00994C7C" w:rsidP="0011618B">
      <w:pPr>
        <w:spacing w:after="0" w:line="240" w:lineRule="auto"/>
        <w:ind w:firstLine="708"/>
        <w:jc w:val="right"/>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880"/>
        <w:gridCol w:w="1984"/>
        <w:gridCol w:w="1135"/>
        <w:gridCol w:w="1134"/>
        <w:gridCol w:w="1134"/>
        <w:gridCol w:w="1134"/>
        <w:gridCol w:w="1134"/>
        <w:gridCol w:w="1134"/>
        <w:gridCol w:w="1136"/>
      </w:tblGrid>
      <w:tr w:rsidR="00994C7C" w:rsidRPr="00AB0311" w:rsidTr="004660F4">
        <w:tc>
          <w:tcPr>
            <w:tcW w:w="647" w:type="dxa"/>
            <w:vMerge w:val="restart"/>
          </w:tcPr>
          <w:p w:rsidR="00994C7C" w:rsidRPr="00AB0311" w:rsidRDefault="00994C7C" w:rsidP="004660F4">
            <w:pPr>
              <w:spacing w:after="0" w:line="240" w:lineRule="auto"/>
              <w:jc w:val="both"/>
              <w:rPr>
                <w:rFonts w:ascii="Times New Roman" w:hAnsi="Times New Roman"/>
                <w:sz w:val="24"/>
                <w:szCs w:val="24"/>
              </w:rPr>
            </w:pPr>
            <w:r w:rsidRPr="00AB0311">
              <w:rPr>
                <w:rFonts w:ascii="Times New Roman" w:hAnsi="Times New Roman"/>
                <w:sz w:val="24"/>
                <w:szCs w:val="24"/>
              </w:rPr>
              <w:t>№ п/п</w:t>
            </w:r>
          </w:p>
        </w:tc>
        <w:tc>
          <w:tcPr>
            <w:tcW w:w="4880" w:type="dxa"/>
            <w:vMerge w:val="restart"/>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Наименование мероприятий</w:t>
            </w:r>
          </w:p>
        </w:tc>
        <w:tc>
          <w:tcPr>
            <w:tcW w:w="1984" w:type="dxa"/>
            <w:vMerge w:val="restart"/>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Ответственный</w:t>
            </w:r>
            <w:r w:rsidRPr="00AB0311">
              <w:rPr>
                <w:rFonts w:ascii="Times New Roman" w:hAnsi="Times New Roman"/>
                <w:sz w:val="24"/>
                <w:szCs w:val="24"/>
              </w:rPr>
              <w:br/>
              <w:t xml:space="preserve">исполнитель, </w:t>
            </w:r>
            <w:r w:rsidRPr="00AB0311">
              <w:rPr>
                <w:rFonts w:ascii="Times New Roman" w:hAnsi="Times New Roman"/>
                <w:sz w:val="24"/>
                <w:szCs w:val="24"/>
              </w:rPr>
              <w:br/>
              <w:t>соисполнитель</w:t>
            </w:r>
          </w:p>
        </w:tc>
        <w:tc>
          <w:tcPr>
            <w:tcW w:w="7941" w:type="dxa"/>
            <w:gridSpan w:val="7"/>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 xml:space="preserve">            Расходы по годам (тыс. рублей)            </w:t>
            </w:r>
          </w:p>
        </w:tc>
      </w:tr>
      <w:tr w:rsidR="00994C7C" w:rsidRPr="00AB0311" w:rsidTr="004660F4">
        <w:trPr>
          <w:trHeight w:val="662"/>
        </w:trPr>
        <w:tc>
          <w:tcPr>
            <w:tcW w:w="647" w:type="dxa"/>
            <w:vMerge/>
            <w:vAlign w:val="center"/>
          </w:tcPr>
          <w:p w:rsidR="00994C7C" w:rsidRPr="00AB0311" w:rsidRDefault="00994C7C" w:rsidP="004660F4">
            <w:pPr>
              <w:spacing w:after="0" w:line="240" w:lineRule="auto"/>
              <w:rPr>
                <w:rFonts w:ascii="Times New Roman" w:hAnsi="Times New Roman"/>
                <w:sz w:val="24"/>
                <w:szCs w:val="24"/>
              </w:rPr>
            </w:pPr>
          </w:p>
        </w:tc>
        <w:tc>
          <w:tcPr>
            <w:tcW w:w="4880" w:type="dxa"/>
            <w:vMerge/>
            <w:vAlign w:val="center"/>
          </w:tcPr>
          <w:p w:rsidR="00994C7C" w:rsidRPr="00AB0311" w:rsidRDefault="00994C7C" w:rsidP="004660F4">
            <w:pPr>
              <w:spacing w:after="0" w:line="240" w:lineRule="auto"/>
              <w:rPr>
                <w:rFonts w:ascii="Times New Roman" w:hAnsi="Times New Roman"/>
                <w:sz w:val="24"/>
                <w:szCs w:val="24"/>
              </w:rPr>
            </w:pPr>
          </w:p>
        </w:tc>
        <w:tc>
          <w:tcPr>
            <w:tcW w:w="1984" w:type="dxa"/>
            <w:vMerge/>
            <w:vAlign w:val="center"/>
          </w:tcPr>
          <w:p w:rsidR="00994C7C" w:rsidRPr="00AB0311" w:rsidRDefault="00994C7C" w:rsidP="004660F4">
            <w:pPr>
              <w:spacing w:after="0" w:line="240" w:lineRule="auto"/>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2014 г.</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2015 г.</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2016 г.</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2017 г.</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2018 г.</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2019 г.</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2020 г</w:t>
            </w:r>
          </w:p>
        </w:tc>
      </w:tr>
      <w:tr w:rsidR="00994C7C" w:rsidRPr="00AB0311" w:rsidTr="007A6826">
        <w:tc>
          <w:tcPr>
            <w:tcW w:w="15452" w:type="dxa"/>
            <w:gridSpan w:val="10"/>
          </w:tcPr>
          <w:p w:rsidR="00994C7C" w:rsidRPr="00AB0311" w:rsidRDefault="00994C7C" w:rsidP="00B1589A">
            <w:pPr>
              <w:spacing w:after="0" w:line="240" w:lineRule="auto"/>
              <w:rPr>
                <w:rFonts w:ascii="Times New Roman" w:hAnsi="Times New Roman"/>
                <w:sz w:val="24"/>
                <w:szCs w:val="24"/>
              </w:rPr>
            </w:pPr>
            <w:r w:rsidRPr="00AB0311">
              <w:rPr>
                <w:rFonts w:ascii="Times New Roman" w:hAnsi="Times New Roman"/>
                <w:sz w:val="24"/>
                <w:szCs w:val="24"/>
              </w:rPr>
              <w:t xml:space="preserve">Муниципальная программа «Комплексное развитие системы коммунальной инфраструктуры на территории городского поселения «Город Вяземский» на 2014-2020 годы»                                                       </w:t>
            </w:r>
          </w:p>
        </w:tc>
      </w:tr>
      <w:tr w:rsidR="00994C7C" w:rsidRPr="00AB0311" w:rsidTr="004660F4">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w:t>
            </w:r>
          </w:p>
        </w:tc>
        <w:tc>
          <w:tcPr>
            <w:tcW w:w="4880" w:type="dxa"/>
          </w:tcPr>
          <w:p w:rsidR="00994C7C" w:rsidRPr="00AB0311" w:rsidRDefault="00994C7C" w:rsidP="000C5C7A">
            <w:pPr>
              <w:spacing w:after="0" w:line="240" w:lineRule="auto"/>
              <w:rPr>
                <w:rFonts w:ascii="Times New Roman" w:hAnsi="Times New Roman"/>
                <w:sz w:val="24"/>
                <w:szCs w:val="24"/>
              </w:rPr>
            </w:pPr>
            <w:r w:rsidRPr="00AB0311">
              <w:rPr>
                <w:rFonts w:ascii="Times New Roman" w:hAnsi="Times New Roman"/>
                <w:sz w:val="24"/>
                <w:szCs w:val="24"/>
              </w:rPr>
              <w:t xml:space="preserve">Разработка ПСД </w:t>
            </w:r>
          </w:p>
        </w:tc>
        <w:tc>
          <w:tcPr>
            <w:tcW w:w="1984" w:type="dxa"/>
            <w:vMerge w:val="restart"/>
            <w:textDirection w:val="btLr"/>
          </w:tcPr>
          <w:p w:rsidR="00994C7C" w:rsidRPr="00AB0311" w:rsidRDefault="00994C7C" w:rsidP="004660F4">
            <w:pPr>
              <w:spacing w:after="0" w:line="240" w:lineRule="auto"/>
              <w:ind w:left="113" w:right="113"/>
              <w:jc w:val="center"/>
              <w:rPr>
                <w:rFonts w:ascii="Times New Roman" w:hAnsi="Times New Roman"/>
                <w:sz w:val="24"/>
                <w:szCs w:val="24"/>
              </w:rPr>
            </w:pPr>
          </w:p>
          <w:p w:rsidR="00994C7C" w:rsidRPr="00AB0311" w:rsidRDefault="00994C7C" w:rsidP="004660F4">
            <w:pPr>
              <w:spacing w:after="0" w:line="240" w:lineRule="auto"/>
              <w:ind w:left="113" w:right="113"/>
              <w:jc w:val="center"/>
              <w:rPr>
                <w:rFonts w:ascii="Times New Roman" w:hAnsi="Times New Roman"/>
                <w:sz w:val="24"/>
                <w:szCs w:val="24"/>
              </w:rPr>
            </w:pPr>
          </w:p>
          <w:p w:rsidR="00994C7C" w:rsidRPr="00AB0311" w:rsidRDefault="00994C7C" w:rsidP="004660F4">
            <w:pPr>
              <w:spacing w:after="0" w:line="240" w:lineRule="auto"/>
              <w:ind w:left="113" w:right="113"/>
              <w:jc w:val="center"/>
              <w:rPr>
                <w:rFonts w:ascii="Times New Roman" w:hAnsi="Times New Roman"/>
                <w:sz w:val="24"/>
                <w:szCs w:val="24"/>
              </w:rPr>
            </w:pPr>
            <w:r w:rsidRPr="00AB0311">
              <w:rPr>
                <w:rFonts w:ascii="Times New Roman" w:hAnsi="Times New Roman"/>
                <w:sz w:val="24"/>
                <w:szCs w:val="24"/>
              </w:rPr>
              <w:t>Отдел жилищно-коммунального хозяйства, транспорта, связи и социально-жилищной политики</w:t>
            </w: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149,0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700,0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1000,0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4660F4">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w:t>
            </w:r>
          </w:p>
        </w:tc>
        <w:tc>
          <w:tcPr>
            <w:tcW w:w="4880" w:type="dxa"/>
          </w:tcPr>
          <w:p w:rsidR="00994C7C" w:rsidRPr="00AB0311" w:rsidRDefault="00994C7C" w:rsidP="000C5C7A">
            <w:pPr>
              <w:spacing w:after="0" w:line="240" w:lineRule="auto"/>
              <w:rPr>
                <w:rFonts w:ascii="Times New Roman" w:hAnsi="Times New Roman"/>
                <w:sz w:val="24"/>
                <w:szCs w:val="24"/>
              </w:rPr>
            </w:pPr>
            <w:r w:rsidRPr="00AB0311">
              <w:rPr>
                <w:rFonts w:ascii="Times New Roman" w:hAnsi="Times New Roman"/>
                <w:sz w:val="24"/>
                <w:szCs w:val="24"/>
              </w:rPr>
              <w:t>Установка ДГУ</w:t>
            </w:r>
          </w:p>
        </w:tc>
        <w:tc>
          <w:tcPr>
            <w:tcW w:w="1984" w:type="dxa"/>
            <w:vMerge/>
            <w:textDirection w:val="btLr"/>
          </w:tcPr>
          <w:p w:rsidR="00994C7C" w:rsidRPr="00AB0311" w:rsidRDefault="00994C7C" w:rsidP="004660F4">
            <w:pPr>
              <w:spacing w:after="0" w:line="240" w:lineRule="auto"/>
              <w:ind w:left="113" w:right="113"/>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1153,33</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4660F4">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3</w:t>
            </w:r>
          </w:p>
        </w:tc>
        <w:tc>
          <w:tcPr>
            <w:tcW w:w="4880" w:type="dxa"/>
          </w:tcPr>
          <w:p w:rsidR="00994C7C" w:rsidRPr="00AB0311" w:rsidRDefault="00994C7C" w:rsidP="000C5C7A">
            <w:pPr>
              <w:spacing w:after="0" w:line="240" w:lineRule="auto"/>
              <w:rPr>
                <w:rFonts w:ascii="Times New Roman" w:hAnsi="Times New Roman"/>
                <w:sz w:val="24"/>
                <w:szCs w:val="24"/>
              </w:rPr>
            </w:pPr>
            <w:r w:rsidRPr="00AB0311">
              <w:rPr>
                <w:rFonts w:ascii="Times New Roman" w:hAnsi="Times New Roman"/>
                <w:sz w:val="24"/>
                <w:szCs w:val="24"/>
              </w:rPr>
              <w:t>Установка станции очистки воды</w:t>
            </w:r>
          </w:p>
        </w:tc>
        <w:tc>
          <w:tcPr>
            <w:tcW w:w="1984" w:type="dxa"/>
            <w:vMerge/>
            <w:textDirection w:val="btLr"/>
          </w:tcPr>
          <w:p w:rsidR="00994C7C" w:rsidRPr="00AB0311" w:rsidRDefault="00994C7C" w:rsidP="004660F4">
            <w:pPr>
              <w:spacing w:after="0" w:line="240" w:lineRule="auto"/>
              <w:ind w:left="113" w:right="113"/>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4660F4">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4</w:t>
            </w:r>
          </w:p>
        </w:tc>
        <w:tc>
          <w:tcPr>
            <w:tcW w:w="4880" w:type="dxa"/>
          </w:tcPr>
          <w:p w:rsidR="00994C7C" w:rsidRPr="00AB0311" w:rsidRDefault="00994C7C" w:rsidP="0046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Капитальный ремонт и реконструкция существующих тепловых сетей</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CB54FF">
            <w:pPr>
              <w:spacing w:after="0" w:line="240" w:lineRule="auto"/>
              <w:jc w:val="center"/>
              <w:rPr>
                <w:rFonts w:ascii="Times New Roman" w:hAnsi="Times New Roman"/>
                <w:sz w:val="24"/>
                <w:szCs w:val="24"/>
              </w:rPr>
            </w:pPr>
            <w:r w:rsidRPr="00AB0311">
              <w:rPr>
                <w:rFonts w:ascii="Times New Roman" w:hAnsi="Times New Roman"/>
                <w:sz w:val="24"/>
                <w:szCs w:val="24"/>
              </w:rPr>
              <w:t>1406,0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1445,9</w:t>
            </w:r>
          </w:p>
          <w:p w:rsidR="00994C7C" w:rsidRPr="00AB0311" w:rsidRDefault="00994C7C" w:rsidP="003C72A7">
            <w:pPr>
              <w:spacing w:after="0" w:line="240" w:lineRule="auto"/>
              <w:jc w:val="center"/>
              <w:rPr>
                <w:rFonts w:ascii="Times New Roman" w:hAnsi="Times New Roman"/>
                <w:sz w:val="24"/>
                <w:szCs w:val="24"/>
              </w:rPr>
            </w:pP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1900,0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2000,0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2200,0</w:t>
            </w:r>
          </w:p>
        </w:tc>
        <w:tc>
          <w:tcPr>
            <w:tcW w:w="1134"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2200,0</w:t>
            </w:r>
          </w:p>
        </w:tc>
        <w:tc>
          <w:tcPr>
            <w:tcW w:w="1136"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2500,0</w:t>
            </w:r>
          </w:p>
        </w:tc>
      </w:tr>
      <w:tr w:rsidR="00994C7C" w:rsidRPr="00AB0311" w:rsidTr="000C5C7A">
        <w:trPr>
          <w:cantSplit/>
          <w:trHeight w:val="557"/>
        </w:trPr>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w:t>
            </w:r>
          </w:p>
        </w:tc>
        <w:tc>
          <w:tcPr>
            <w:tcW w:w="4880" w:type="dxa"/>
          </w:tcPr>
          <w:p w:rsidR="00994C7C" w:rsidRPr="00AB0311" w:rsidRDefault="00994C7C" w:rsidP="0046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Капитальный ремонт и реконструкция существующих сетей водоснабжения</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CB54FF">
            <w:pPr>
              <w:spacing w:after="0" w:line="240" w:lineRule="auto"/>
              <w:jc w:val="center"/>
              <w:rPr>
                <w:rFonts w:ascii="Times New Roman" w:hAnsi="Times New Roman"/>
                <w:sz w:val="24"/>
                <w:szCs w:val="24"/>
              </w:rPr>
            </w:pPr>
            <w:r w:rsidRPr="00AB0311">
              <w:rPr>
                <w:rFonts w:ascii="Times New Roman" w:hAnsi="Times New Roman"/>
                <w:sz w:val="24"/>
                <w:szCs w:val="24"/>
              </w:rPr>
              <w:t>896,0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298,3</w:t>
            </w:r>
          </w:p>
          <w:p w:rsidR="00994C7C" w:rsidRPr="00AB0311" w:rsidRDefault="00994C7C" w:rsidP="003C72A7">
            <w:pPr>
              <w:spacing w:after="0" w:line="240" w:lineRule="auto"/>
              <w:jc w:val="center"/>
              <w:rPr>
                <w:rFonts w:ascii="Times New Roman" w:hAnsi="Times New Roman"/>
                <w:sz w:val="24"/>
                <w:szCs w:val="24"/>
              </w:rPr>
            </w:pP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467,46</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1300,0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1300,0</w:t>
            </w:r>
          </w:p>
        </w:tc>
        <w:tc>
          <w:tcPr>
            <w:tcW w:w="1134"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1300,0</w:t>
            </w:r>
          </w:p>
        </w:tc>
        <w:tc>
          <w:tcPr>
            <w:tcW w:w="1136"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1500,0</w:t>
            </w:r>
          </w:p>
        </w:tc>
      </w:tr>
      <w:tr w:rsidR="00994C7C" w:rsidRPr="00AB0311" w:rsidTr="004660F4">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6</w:t>
            </w:r>
          </w:p>
        </w:tc>
        <w:tc>
          <w:tcPr>
            <w:tcW w:w="4880" w:type="dxa"/>
          </w:tcPr>
          <w:p w:rsidR="00994C7C" w:rsidRPr="00AB0311" w:rsidRDefault="00994C7C" w:rsidP="0046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Капитальный ремонт и реконструкция существующих сетей водоотведения</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178,0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700,0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900,0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1000,0</w:t>
            </w:r>
          </w:p>
        </w:tc>
        <w:tc>
          <w:tcPr>
            <w:tcW w:w="1134"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1000,0</w:t>
            </w:r>
          </w:p>
        </w:tc>
        <w:tc>
          <w:tcPr>
            <w:tcW w:w="1136"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1500,0</w:t>
            </w:r>
          </w:p>
        </w:tc>
      </w:tr>
      <w:tr w:rsidR="00994C7C" w:rsidRPr="00AB0311" w:rsidTr="000C5C7A">
        <w:trPr>
          <w:cantSplit/>
          <w:trHeight w:val="277"/>
        </w:trPr>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7</w:t>
            </w:r>
          </w:p>
        </w:tc>
        <w:tc>
          <w:tcPr>
            <w:tcW w:w="4880" w:type="dxa"/>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Приобретение материалов и оборудования</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5822,0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2806,4</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1333,0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5100,0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1930,0</w:t>
            </w:r>
          </w:p>
        </w:tc>
        <w:tc>
          <w:tcPr>
            <w:tcW w:w="1134"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8000,0</w:t>
            </w:r>
          </w:p>
        </w:tc>
        <w:tc>
          <w:tcPr>
            <w:tcW w:w="1136"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6656,0</w:t>
            </w:r>
          </w:p>
        </w:tc>
      </w:tr>
      <w:tr w:rsidR="00994C7C" w:rsidRPr="00AB0311" w:rsidTr="004660F4">
        <w:trPr>
          <w:cantSplit/>
          <w:trHeight w:val="842"/>
        </w:trPr>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8</w:t>
            </w:r>
          </w:p>
        </w:tc>
        <w:tc>
          <w:tcPr>
            <w:tcW w:w="4880" w:type="dxa"/>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 xml:space="preserve">Субсидии организациям коммунального хозяйства, оказывающие услуги бани населению </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811,0</w:t>
            </w:r>
          </w:p>
        </w:tc>
        <w:tc>
          <w:tcPr>
            <w:tcW w:w="1134" w:type="dxa"/>
          </w:tcPr>
          <w:p w:rsidR="00994C7C" w:rsidRPr="00AB0311" w:rsidRDefault="00994C7C" w:rsidP="00CB54FF">
            <w:pPr>
              <w:spacing w:after="0" w:line="240" w:lineRule="auto"/>
              <w:jc w:val="center"/>
              <w:rPr>
                <w:rFonts w:ascii="Times New Roman" w:hAnsi="Times New Roman"/>
                <w:sz w:val="24"/>
                <w:szCs w:val="24"/>
              </w:rPr>
            </w:pPr>
            <w:r w:rsidRPr="00AB0311">
              <w:rPr>
                <w:rFonts w:ascii="Times New Roman" w:hAnsi="Times New Roman"/>
                <w:sz w:val="24"/>
                <w:szCs w:val="24"/>
              </w:rPr>
              <w:t>614,0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670,0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670,0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670,0</w:t>
            </w:r>
          </w:p>
        </w:tc>
        <w:tc>
          <w:tcPr>
            <w:tcW w:w="1134"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670,0</w:t>
            </w:r>
          </w:p>
        </w:tc>
        <w:tc>
          <w:tcPr>
            <w:tcW w:w="1136"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670,0</w:t>
            </w:r>
          </w:p>
        </w:tc>
      </w:tr>
      <w:tr w:rsidR="00994C7C" w:rsidRPr="00AB0311" w:rsidTr="000C5C7A">
        <w:trPr>
          <w:cantSplit/>
          <w:trHeight w:val="267"/>
        </w:trPr>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9</w:t>
            </w:r>
          </w:p>
        </w:tc>
        <w:tc>
          <w:tcPr>
            <w:tcW w:w="4880" w:type="dxa"/>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Очистка артезианской скважины</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440,0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250,0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400,0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430,0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450,0</w:t>
            </w:r>
          </w:p>
        </w:tc>
        <w:tc>
          <w:tcPr>
            <w:tcW w:w="1134"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0,47</w:t>
            </w:r>
          </w:p>
        </w:tc>
        <w:tc>
          <w:tcPr>
            <w:tcW w:w="1136" w:type="dxa"/>
          </w:tcPr>
          <w:p w:rsidR="00994C7C" w:rsidRPr="00AB0311" w:rsidRDefault="00994C7C" w:rsidP="007A6826">
            <w:pPr>
              <w:spacing w:after="0" w:line="240" w:lineRule="auto"/>
              <w:jc w:val="center"/>
              <w:rPr>
                <w:rFonts w:ascii="Times New Roman" w:hAnsi="Times New Roman"/>
                <w:sz w:val="24"/>
                <w:szCs w:val="24"/>
              </w:rPr>
            </w:pPr>
            <w:r w:rsidRPr="00AB0311">
              <w:rPr>
                <w:rFonts w:ascii="Times New Roman" w:hAnsi="Times New Roman"/>
                <w:sz w:val="24"/>
                <w:szCs w:val="24"/>
              </w:rPr>
              <w:t>500,0</w:t>
            </w:r>
          </w:p>
        </w:tc>
      </w:tr>
      <w:tr w:rsidR="00994C7C" w:rsidRPr="00AB0311" w:rsidTr="000C5C7A">
        <w:trPr>
          <w:cantSplit/>
          <w:trHeight w:val="550"/>
        </w:trPr>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10</w:t>
            </w:r>
          </w:p>
        </w:tc>
        <w:tc>
          <w:tcPr>
            <w:tcW w:w="4880" w:type="dxa"/>
          </w:tcPr>
          <w:p w:rsidR="00994C7C" w:rsidRPr="00AB0311" w:rsidRDefault="00994C7C" w:rsidP="00404F82">
            <w:pPr>
              <w:spacing w:after="0" w:line="240" w:lineRule="auto"/>
              <w:rPr>
                <w:rFonts w:ascii="Times New Roman" w:hAnsi="Times New Roman"/>
                <w:sz w:val="24"/>
                <w:szCs w:val="24"/>
              </w:rPr>
            </w:pPr>
            <w:r w:rsidRPr="00AB0311">
              <w:rPr>
                <w:rFonts w:ascii="Times New Roman" w:hAnsi="Times New Roman"/>
                <w:sz w:val="24"/>
                <w:szCs w:val="24"/>
              </w:rPr>
              <w:t>Разработка режимных карт работы котлоогрегатов на центральной и локальных котельных</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222,0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443,2</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3C72A7">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7A6826">
        <w:trPr>
          <w:cantSplit/>
          <w:trHeight w:val="566"/>
        </w:trPr>
        <w:tc>
          <w:tcPr>
            <w:tcW w:w="647"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11</w:t>
            </w:r>
          </w:p>
        </w:tc>
        <w:tc>
          <w:tcPr>
            <w:tcW w:w="4880" w:type="dxa"/>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Устройство ограждения охранных зон скважин</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233,0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246,8</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600,0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700,0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7A6826">
        <w:tc>
          <w:tcPr>
            <w:tcW w:w="647" w:type="dxa"/>
          </w:tcPr>
          <w:p w:rsidR="00994C7C" w:rsidRPr="00AB0311" w:rsidRDefault="00994C7C" w:rsidP="00BF7F29">
            <w:pPr>
              <w:spacing w:after="0" w:line="240" w:lineRule="auto"/>
              <w:jc w:val="center"/>
              <w:rPr>
                <w:rFonts w:ascii="Times New Roman" w:hAnsi="Times New Roman"/>
                <w:sz w:val="24"/>
                <w:szCs w:val="24"/>
              </w:rPr>
            </w:pPr>
            <w:r w:rsidRPr="00AB0311">
              <w:rPr>
                <w:rFonts w:ascii="Times New Roman" w:hAnsi="Times New Roman"/>
                <w:sz w:val="24"/>
                <w:szCs w:val="24"/>
              </w:rPr>
              <w:t>12</w:t>
            </w:r>
          </w:p>
        </w:tc>
        <w:tc>
          <w:tcPr>
            <w:tcW w:w="4880" w:type="dxa"/>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Установка автоматической станции по регулированию давления воды</w:t>
            </w:r>
          </w:p>
        </w:tc>
        <w:tc>
          <w:tcPr>
            <w:tcW w:w="1984" w:type="dxa"/>
            <w:vMerge/>
            <w:textDirection w:val="btLr"/>
          </w:tcPr>
          <w:p w:rsidR="00994C7C" w:rsidRPr="00AB0311" w:rsidRDefault="00994C7C" w:rsidP="000C5C7A">
            <w:pPr>
              <w:spacing w:after="0" w:line="240" w:lineRule="auto"/>
              <w:ind w:left="113" w:right="113"/>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267,5</w:t>
            </w:r>
          </w:p>
          <w:p w:rsidR="00994C7C" w:rsidRPr="00AB0311" w:rsidRDefault="00994C7C" w:rsidP="004660F4">
            <w:pPr>
              <w:spacing w:after="0" w:line="240" w:lineRule="auto"/>
              <w:jc w:val="center"/>
              <w:rPr>
                <w:rFonts w:ascii="Times New Roman" w:hAnsi="Times New Roman"/>
                <w:sz w:val="24"/>
                <w:szCs w:val="24"/>
              </w:rPr>
            </w:pPr>
          </w:p>
        </w:tc>
        <w:tc>
          <w:tcPr>
            <w:tcW w:w="1134" w:type="dxa"/>
          </w:tcPr>
          <w:p w:rsidR="00994C7C" w:rsidRPr="00AB0311" w:rsidRDefault="00994C7C" w:rsidP="0020229F">
            <w:pPr>
              <w:spacing w:after="0" w:line="240" w:lineRule="auto"/>
              <w:jc w:val="center"/>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0C5C7A">
        <w:trPr>
          <w:cantSplit/>
          <w:trHeight w:val="277"/>
        </w:trPr>
        <w:tc>
          <w:tcPr>
            <w:tcW w:w="647" w:type="dxa"/>
          </w:tcPr>
          <w:p w:rsidR="00994C7C" w:rsidRPr="00AB0311" w:rsidRDefault="00994C7C" w:rsidP="00BF7F29">
            <w:pPr>
              <w:spacing w:after="0" w:line="240" w:lineRule="auto"/>
              <w:jc w:val="center"/>
              <w:rPr>
                <w:rFonts w:ascii="Times New Roman" w:hAnsi="Times New Roman"/>
                <w:sz w:val="24"/>
                <w:szCs w:val="24"/>
              </w:rPr>
            </w:pPr>
            <w:r w:rsidRPr="00AB0311">
              <w:rPr>
                <w:rFonts w:ascii="Times New Roman" w:hAnsi="Times New Roman"/>
                <w:sz w:val="24"/>
                <w:szCs w:val="24"/>
              </w:rPr>
              <w:t>13</w:t>
            </w:r>
          </w:p>
        </w:tc>
        <w:tc>
          <w:tcPr>
            <w:tcW w:w="4880" w:type="dxa"/>
          </w:tcPr>
          <w:p w:rsidR="00994C7C" w:rsidRPr="00AB0311" w:rsidRDefault="00994C7C" w:rsidP="004660F4">
            <w:pPr>
              <w:spacing w:after="0" w:line="240" w:lineRule="auto"/>
              <w:rPr>
                <w:rFonts w:ascii="Times New Roman" w:hAnsi="Times New Roman"/>
                <w:sz w:val="24"/>
                <w:szCs w:val="24"/>
              </w:rPr>
            </w:pPr>
            <w:r w:rsidRPr="00AB0311">
              <w:rPr>
                <w:rFonts w:ascii="Times New Roman" w:hAnsi="Times New Roman"/>
                <w:sz w:val="24"/>
                <w:szCs w:val="24"/>
              </w:rPr>
              <w:t>Строительство линий электропередач ВЛ-10 кВ</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4660F4">
        <w:tc>
          <w:tcPr>
            <w:tcW w:w="647" w:type="dxa"/>
          </w:tcPr>
          <w:p w:rsidR="00994C7C" w:rsidRPr="00AB0311" w:rsidRDefault="00994C7C" w:rsidP="00BF7F29">
            <w:pPr>
              <w:spacing w:after="0" w:line="240" w:lineRule="auto"/>
              <w:jc w:val="center"/>
              <w:rPr>
                <w:rFonts w:ascii="Times New Roman" w:hAnsi="Times New Roman"/>
                <w:sz w:val="24"/>
                <w:szCs w:val="24"/>
              </w:rPr>
            </w:pPr>
            <w:r w:rsidRPr="00AB0311">
              <w:rPr>
                <w:rFonts w:ascii="Times New Roman" w:hAnsi="Times New Roman"/>
                <w:sz w:val="24"/>
                <w:szCs w:val="24"/>
              </w:rPr>
              <w:t>14</w:t>
            </w:r>
          </w:p>
        </w:tc>
        <w:tc>
          <w:tcPr>
            <w:tcW w:w="4880" w:type="dxa"/>
          </w:tcPr>
          <w:p w:rsidR="00994C7C" w:rsidRPr="00AB0311" w:rsidRDefault="00994C7C" w:rsidP="000C5C7A">
            <w:pPr>
              <w:spacing w:after="0" w:line="240" w:lineRule="auto"/>
              <w:rPr>
                <w:rFonts w:ascii="Times New Roman" w:hAnsi="Times New Roman"/>
                <w:sz w:val="24"/>
                <w:szCs w:val="24"/>
              </w:rPr>
            </w:pPr>
            <w:r w:rsidRPr="00AB0311">
              <w:rPr>
                <w:rFonts w:ascii="Times New Roman" w:hAnsi="Times New Roman"/>
                <w:sz w:val="24"/>
                <w:szCs w:val="24"/>
              </w:rPr>
              <w:t xml:space="preserve">Строительство сетей водоснабжения </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36,7</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500,0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1000,0</w:t>
            </w:r>
          </w:p>
        </w:tc>
      </w:tr>
      <w:tr w:rsidR="00994C7C" w:rsidRPr="00AB0311" w:rsidTr="004660F4">
        <w:tc>
          <w:tcPr>
            <w:tcW w:w="647" w:type="dxa"/>
          </w:tcPr>
          <w:p w:rsidR="00994C7C" w:rsidRPr="00AB0311" w:rsidRDefault="00994C7C" w:rsidP="00BF7F29">
            <w:pPr>
              <w:spacing w:after="0" w:line="240" w:lineRule="auto"/>
              <w:jc w:val="center"/>
              <w:rPr>
                <w:rFonts w:ascii="Times New Roman" w:hAnsi="Times New Roman"/>
                <w:sz w:val="24"/>
                <w:szCs w:val="24"/>
              </w:rPr>
            </w:pPr>
            <w:r w:rsidRPr="00AB0311">
              <w:rPr>
                <w:rFonts w:ascii="Times New Roman" w:hAnsi="Times New Roman"/>
                <w:sz w:val="24"/>
                <w:szCs w:val="24"/>
              </w:rPr>
              <w:t>15</w:t>
            </w:r>
          </w:p>
        </w:tc>
        <w:tc>
          <w:tcPr>
            <w:tcW w:w="4880" w:type="dxa"/>
          </w:tcPr>
          <w:p w:rsidR="00994C7C" w:rsidRPr="00AB0311" w:rsidRDefault="00994C7C" w:rsidP="00EF4D56">
            <w:pPr>
              <w:spacing w:after="0" w:line="240" w:lineRule="auto"/>
              <w:rPr>
                <w:rFonts w:ascii="Times New Roman" w:hAnsi="Times New Roman"/>
                <w:sz w:val="24"/>
                <w:szCs w:val="24"/>
              </w:rPr>
            </w:pPr>
            <w:r w:rsidRPr="00AB0311">
              <w:rPr>
                <w:rFonts w:ascii="Times New Roman" w:hAnsi="Times New Roman"/>
                <w:sz w:val="24"/>
                <w:szCs w:val="24"/>
              </w:rPr>
              <w:t xml:space="preserve">Строительство сети теплоснабжения </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500,0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1000,0</w:t>
            </w:r>
          </w:p>
        </w:tc>
      </w:tr>
      <w:tr w:rsidR="00994C7C" w:rsidRPr="00AB0311" w:rsidTr="004660F4">
        <w:trPr>
          <w:trHeight w:val="444"/>
        </w:trPr>
        <w:tc>
          <w:tcPr>
            <w:tcW w:w="647" w:type="dxa"/>
          </w:tcPr>
          <w:p w:rsidR="00994C7C" w:rsidRPr="00AB0311" w:rsidRDefault="00994C7C" w:rsidP="00BF7F29">
            <w:pPr>
              <w:spacing w:after="0" w:line="240" w:lineRule="auto"/>
              <w:jc w:val="center"/>
              <w:rPr>
                <w:rFonts w:ascii="Times New Roman" w:hAnsi="Times New Roman"/>
                <w:sz w:val="24"/>
                <w:szCs w:val="24"/>
              </w:rPr>
            </w:pPr>
            <w:r w:rsidRPr="00AB0311">
              <w:rPr>
                <w:rFonts w:ascii="Times New Roman" w:hAnsi="Times New Roman"/>
                <w:sz w:val="24"/>
                <w:szCs w:val="24"/>
              </w:rPr>
              <w:t>16</w:t>
            </w:r>
          </w:p>
        </w:tc>
        <w:tc>
          <w:tcPr>
            <w:tcW w:w="4880" w:type="dxa"/>
          </w:tcPr>
          <w:p w:rsidR="00994C7C" w:rsidRPr="00AB0311" w:rsidRDefault="00994C7C" w:rsidP="0046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Строительство очистных сооружений</w:t>
            </w:r>
          </w:p>
        </w:tc>
        <w:tc>
          <w:tcPr>
            <w:tcW w:w="1984" w:type="dxa"/>
            <w:vMerge/>
          </w:tcPr>
          <w:p w:rsidR="00994C7C" w:rsidRPr="00AB0311" w:rsidRDefault="00994C7C" w:rsidP="004660F4">
            <w:pPr>
              <w:spacing w:after="0" w:line="240" w:lineRule="auto"/>
              <w:jc w:val="center"/>
              <w:rPr>
                <w:rFonts w:ascii="Times New Roman" w:hAnsi="Times New Roman"/>
                <w:sz w:val="24"/>
                <w:szCs w:val="24"/>
              </w:rPr>
            </w:pPr>
          </w:p>
        </w:tc>
        <w:tc>
          <w:tcPr>
            <w:tcW w:w="1135"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ind w:left="113" w:right="113"/>
              <w:jc w:val="center"/>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4660F4">
            <w:pPr>
              <w:spacing w:after="0" w:line="240" w:lineRule="auto"/>
              <w:ind w:left="113" w:right="113"/>
              <w:jc w:val="center"/>
              <w:rPr>
                <w:rFonts w:ascii="Times New Roman" w:hAnsi="Times New Roman"/>
                <w:sz w:val="24"/>
                <w:szCs w:val="24"/>
              </w:rPr>
            </w:pPr>
            <w:r w:rsidRPr="00AB0311">
              <w:rPr>
                <w:rFonts w:ascii="Times New Roman" w:hAnsi="Times New Roman"/>
                <w:sz w:val="24"/>
                <w:szCs w:val="24"/>
              </w:rPr>
              <w:t>0</w:t>
            </w:r>
          </w:p>
        </w:tc>
        <w:tc>
          <w:tcPr>
            <w:tcW w:w="1136" w:type="dxa"/>
          </w:tcPr>
          <w:p w:rsidR="00994C7C" w:rsidRPr="00AB0311" w:rsidRDefault="00994C7C" w:rsidP="004660F4">
            <w:pPr>
              <w:spacing w:after="0" w:line="240" w:lineRule="auto"/>
              <w:jc w:val="center"/>
              <w:rPr>
                <w:rFonts w:ascii="Times New Roman" w:hAnsi="Times New Roman"/>
                <w:sz w:val="24"/>
                <w:szCs w:val="24"/>
              </w:rPr>
            </w:pPr>
            <w:r w:rsidRPr="00AB0311">
              <w:rPr>
                <w:rFonts w:ascii="Times New Roman" w:hAnsi="Times New Roman"/>
                <w:sz w:val="24"/>
                <w:szCs w:val="24"/>
              </w:rPr>
              <w:t>0</w:t>
            </w:r>
          </w:p>
        </w:tc>
      </w:tr>
      <w:tr w:rsidR="00994C7C" w:rsidRPr="00AB0311" w:rsidTr="00EF4D56">
        <w:trPr>
          <w:cantSplit/>
          <w:trHeight w:val="317"/>
        </w:trPr>
        <w:tc>
          <w:tcPr>
            <w:tcW w:w="647" w:type="dxa"/>
          </w:tcPr>
          <w:p w:rsidR="00994C7C" w:rsidRPr="00AB0311" w:rsidRDefault="00994C7C" w:rsidP="004660F4">
            <w:pPr>
              <w:spacing w:after="0" w:line="240" w:lineRule="auto"/>
              <w:jc w:val="center"/>
              <w:rPr>
                <w:rFonts w:ascii="Times New Roman" w:hAnsi="Times New Roman"/>
                <w:sz w:val="24"/>
                <w:szCs w:val="24"/>
              </w:rPr>
            </w:pPr>
          </w:p>
        </w:tc>
        <w:tc>
          <w:tcPr>
            <w:tcW w:w="4880" w:type="dxa"/>
          </w:tcPr>
          <w:p w:rsidR="00994C7C" w:rsidRPr="0067455E" w:rsidRDefault="00994C7C" w:rsidP="002A0F59">
            <w:pPr>
              <w:pStyle w:val="NoSpacing"/>
            </w:pPr>
            <w:r w:rsidRPr="0067455E">
              <w:t>ИТОГО:</w:t>
            </w:r>
          </w:p>
        </w:tc>
        <w:tc>
          <w:tcPr>
            <w:tcW w:w="1984" w:type="dxa"/>
          </w:tcPr>
          <w:p w:rsidR="00994C7C" w:rsidRPr="0067455E" w:rsidRDefault="00994C7C" w:rsidP="002A0F59">
            <w:pPr>
              <w:pStyle w:val="NoSpacing"/>
            </w:pPr>
          </w:p>
        </w:tc>
        <w:tc>
          <w:tcPr>
            <w:tcW w:w="1135" w:type="dxa"/>
          </w:tcPr>
          <w:p w:rsidR="00994C7C" w:rsidRPr="0067455E" w:rsidRDefault="00994C7C" w:rsidP="00492507">
            <w:pPr>
              <w:pStyle w:val="NoSpacing"/>
            </w:pPr>
            <w:r w:rsidRPr="0067455E">
              <w:t>10</w:t>
            </w:r>
            <w:r>
              <w:t>621</w:t>
            </w:r>
            <w:r w:rsidRPr="0067455E">
              <w:t>,0</w:t>
            </w:r>
          </w:p>
        </w:tc>
        <w:tc>
          <w:tcPr>
            <w:tcW w:w="1134" w:type="dxa"/>
          </w:tcPr>
          <w:p w:rsidR="00994C7C" w:rsidRPr="00AB0311" w:rsidRDefault="00994C7C" w:rsidP="007A15A2">
            <w:pPr>
              <w:rPr>
                <w:rFonts w:ascii="Times New Roman" w:hAnsi="Times New Roman"/>
                <w:sz w:val="24"/>
                <w:szCs w:val="24"/>
              </w:rPr>
            </w:pPr>
            <w:r w:rsidRPr="00AB0311">
              <w:rPr>
                <w:rFonts w:ascii="Times New Roman" w:hAnsi="Times New Roman"/>
                <w:sz w:val="24"/>
                <w:szCs w:val="24"/>
              </w:rPr>
              <w:t>8196,33</w:t>
            </w:r>
          </w:p>
        </w:tc>
        <w:tc>
          <w:tcPr>
            <w:tcW w:w="1134" w:type="dxa"/>
          </w:tcPr>
          <w:p w:rsidR="00994C7C" w:rsidRPr="0067455E" w:rsidRDefault="00994C7C" w:rsidP="002A0F59">
            <w:pPr>
              <w:pStyle w:val="NoSpacing"/>
            </w:pPr>
            <w:r>
              <w:t>7167,46</w:t>
            </w:r>
          </w:p>
        </w:tc>
        <w:tc>
          <w:tcPr>
            <w:tcW w:w="1134" w:type="dxa"/>
          </w:tcPr>
          <w:p w:rsidR="00994C7C" w:rsidRPr="0067455E" w:rsidRDefault="00994C7C" w:rsidP="002A0F59">
            <w:pPr>
              <w:pStyle w:val="NoSpacing"/>
            </w:pPr>
            <w:r w:rsidRPr="0067455E">
              <w:t>12000,0</w:t>
            </w:r>
          </w:p>
        </w:tc>
        <w:tc>
          <w:tcPr>
            <w:tcW w:w="1134" w:type="dxa"/>
          </w:tcPr>
          <w:p w:rsidR="00994C7C" w:rsidRPr="0067455E" w:rsidRDefault="00994C7C" w:rsidP="002A0F59">
            <w:pPr>
              <w:pStyle w:val="NoSpacing"/>
            </w:pPr>
            <w:r w:rsidRPr="0067455E">
              <w:t>12500,0</w:t>
            </w:r>
          </w:p>
        </w:tc>
        <w:tc>
          <w:tcPr>
            <w:tcW w:w="1134" w:type="dxa"/>
          </w:tcPr>
          <w:p w:rsidR="00994C7C" w:rsidRPr="0067455E" w:rsidRDefault="00994C7C" w:rsidP="002A0F59">
            <w:pPr>
              <w:pStyle w:val="NoSpacing"/>
            </w:pPr>
            <w:r w:rsidRPr="0067455E">
              <w:t>13000,0</w:t>
            </w:r>
          </w:p>
        </w:tc>
        <w:tc>
          <w:tcPr>
            <w:tcW w:w="1136" w:type="dxa"/>
          </w:tcPr>
          <w:p w:rsidR="00994C7C" w:rsidRPr="0067455E" w:rsidRDefault="00994C7C" w:rsidP="002A0F59">
            <w:pPr>
              <w:pStyle w:val="NoSpacing"/>
            </w:pPr>
            <w:r w:rsidRPr="0067455E">
              <w:t>13500,0</w:t>
            </w:r>
          </w:p>
        </w:tc>
      </w:tr>
    </w:tbl>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p>
    <w:p w:rsidR="00994C7C" w:rsidRPr="0067455E" w:rsidRDefault="00994C7C" w:rsidP="00EE6F0D">
      <w:pPr>
        <w:widowControl w:val="0"/>
        <w:autoSpaceDE w:val="0"/>
        <w:autoSpaceDN w:val="0"/>
        <w:adjustRightInd w:val="0"/>
        <w:spacing w:after="0" w:line="240" w:lineRule="auto"/>
        <w:jc w:val="right"/>
        <w:outlineLvl w:val="1"/>
        <w:rPr>
          <w:rFonts w:ascii="Times New Roman" w:hAnsi="Times New Roman"/>
          <w:sz w:val="24"/>
          <w:szCs w:val="24"/>
        </w:rPr>
      </w:pPr>
      <w:r w:rsidRPr="0067455E">
        <w:rPr>
          <w:rFonts w:ascii="Times New Roman" w:hAnsi="Times New Roman"/>
          <w:sz w:val="24"/>
          <w:szCs w:val="24"/>
        </w:rPr>
        <w:t xml:space="preserve">ПРИЛОЖЕНИЕ  N </w:t>
      </w:r>
      <w:r>
        <w:rPr>
          <w:rFonts w:ascii="Times New Roman" w:hAnsi="Times New Roman"/>
          <w:sz w:val="24"/>
          <w:szCs w:val="24"/>
        </w:rPr>
        <w:t>6</w:t>
      </w:r>
    </w:p>
    <w:p w:rsidR="00994C7C" w:rsidRPr="0067455E" w:rsidRDefault="00994C7C" w:rsidP="00EE6F0D">
      <w:pPr>
        <w:widowControl w:val="0"/>
        <w:autoSpaceDE w:val="0"/>
        <w:autoSpaceDN w:val="0"/>
        <w:adjustRightInd w:val="0"/>
        <w:spacing w:after="0" w:line="240" w:lineRule="auto"/>
        <w:jc w:val="center"/>
        <w:rPr>
          <w:rFonts w:ascii="Times New Roman" w:hAnsi="Times New Roman"/>
          <w:sz w:val="28"/>
          <w:szCs w:val="28"/>
        </w:rPr>
      </w:pPr>
      <w:bookmarkStart w:id="8" w:name="Par633"/>
      <w:bookmarkEnd w:id="8"/>
    </w:p>
    <w:p w:rsidR="00994C7C" w:rsidRPr="0067455E" w:rsidRDefault="00994C7C" w:rsidP="00EE6F0D">
      <w:pPr>
        <w:widowControl w:val="0"/>
        <w:autoSpaceDE w:val="0"/>
        <w:autoSpaceDN w:val="0"/>
        <w:adjustRightInd w:val="0"/>
        <w:spacing w:after="0" w:line="240" w:lineRule="auto"/>
        <w:jc w:val="center"/>
        <w:rPr>
          <w:rFonts w:ascii="Times New Roman" w:hAnsi="Times New Roman"/>
          <w:sz w:val="28"/>
          <w:szCs w:val="28"/>
        </w:rPr>
      </w:pPr>
      <w:r w:rsidRPr="0067455E">
        <w:rPr>
          <w:rFonts w:ascii="Times New Roman" w:hAnsi="Times New Roman"/>
          <w:sz w:val="28"/>
          <w:szCs w:val="28"/>
        </w:rPr>
        <w:t>ПРОГНОЗНАЯ (СПРАВОЧНАЯ) ОЦЕНКА</w:t>
      </w:r>
    </w:p>
    <w:p w:rsidR="00994C7C" w:rsidRPr="0067455E" w:rsidRDefault="00994C7C" w:rsidP="00EE6F0D">
      <w:pPr>
        <w:widowControl w:val="0"/>
        <w:autoSpaceDE w:val="0"/>
        <w:autoSpaceDN w:val="0"/>
        <w:adjustRightInd w:val="0"/>
        <w:spacing w:after="0" w:line="240" w:lineRule="auto"/>
        <w:jc w:val="center"/>
        <w:rPr>
          <w:rFonts w:ascii="Times New Roman" w:hAnsi="Times New Roman"/>
          <w:sz w:val="28"/>
          <w:szCs w:val="28"/>
        </w:rPr>
      </w:pPr>
      <w:r w:rsidRPr="0067455E">
        <w:rPr>
          <w:rFonts w:ascii="Times New Roman" w:hAnsi="Times New Roman"/>
          <w:sz w:val="28"/>
          <w:szCs w:val="28"/>
        </w:rPr>
        <w:t>расходов  краевого бюджета, бюджета района и бюджета городского поселения</w:t>
      </w:r>
    </w:p>
    <w:p w:rsidR="00994C7C" w:rsidRPr="0067455E" w:rsidRDefault="00994C7C" w:rsidP="00EE6F0D">
      <w:pPr>
        <w:widowControl w:val="0"/>
        <w:autoSpaceDE w:val="0"/>
        <w:autoSpaceDN w:val="0"/>
        <w:adjustRightInd w:val="0"/>
        <w:spacing w:after="0" w:line="240" w:lineRule="auto"/>
        <w:jc w:val="both"/>
        <w:rPr>
          <w:rFonts w:ascii="Times New Roman" w:hAnsi="Times New Roman"/>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4457"/>
        <w:gridCol w:w="2410"/>
        <w:gridCol w:w="1135"/>
        <w:gridCol w:w="1134"/>
        <w:gridCol w:w="1134"/>
        <w:gridCol w:w="1134"/>
        <w:gridCol w:w="1135"/>
        <w:gridCol w:w="1274"/>
        <w:gridCol w:w="1134"/>
      </w:tblGrid>
      <w:tr w:rsidR="00994C7C" w:rsidRPr="00AB0311" w:rsidTr="00CE4B86">
        <w:tc>
          <w:tcPr>
            <w:tcW w:w="646" w:type="dxa"/>
            <w:vMerge w:val="restart"/>
          </w:tcPr>
          <w:p w:rsidR="00994C7C" w:rsidRPr="00AB0311" w:rsidRDefault="00994C7C">
            <w:pPr>
              <w:spacing w:after="0" w:line="240" w:lineRule="auto"/>
              <w:jc w:val="both"/>
              <w:rPr>
                <w:rFonts w:ascii="Times New Roman" w:hAnsi="Times New Roman"/>
                <w:sz w:val="24"/>
                <w:szCs w:val="24"/>
              </w:rPr>
            </w:pPr>
            <w:r w:rsidRPr="00AB0311">
              <w:rPr>
                <w:rFonts w:ascii="Times New Roman" w:hAnsi="Times New Roman"/>
                <w:sz w:val="24"/>
                <w:szCs w:val="24"/>
              </w:rPr>
              <w:t>№ п/п</w:t>
            </w:r>
          </w:p>
        </w:tc>
        <w:tc>
          <w:tcPr>
            <w:tcW w:w="4457" w:type="dxa"/>
            <w:vMerge w:val="restart"/>
          </w:tcPr>
          <w:p w:rsidR="00994C7C" w:rsidRPr="0067455E" w:rsidRDefault="00994C7C" w:rsidP="000A504A">
            <w:pPr>
              <w:pStyle w:val="ConsPlusCell"/>
            </w:pPr>
            <w:r w:rsidRPr="0067455E">
              <w:t xml:space="preserve">Наименование подпрограммы,  основного  </w:t>
            </w:r>
            <w:r w:rsidRPr="0067455E">
              <w:br/>
              <w:t xml:space="preserve"> мероприятия </w:t>
            </w:r>
          </w:p>
        </w:tc>
        <w:tc>
          <w:tcPr>
            <w:tcW w:w="2410" w:type="dxa"/>
            <w:vMerge w:val="restart"/>
          </w:tcPr>
          <w:p w:rsidR="00994C7C" w:rsidRPr="0067455E" w:rsidRDefault="00994C7C" w:rsidP="000A504A">
            <w:pPr>
              <w:pStyle w:val="ConsPlusCell"/>
              <w:jc w:val="both"/>
            </w:pPr>
            <w:r w:rsidRPr="0067455E">
              <w:t xml:space="preserve">Источники   </w:t>
            </w:r>
            <w:r w:rsidRPr="0067455E">
              <w:br/>
              <w:t>финансирования</w:t>
            </w:r>
          </w:p>
        </w:tc>
        <w:tc>
          <w:tcPr>
            <w:tcW w:w="8080" w:type="dxa"/>
            <w:gridSpan w:val="7"/>
          </w:tcPr>
          <w:p w:rsidR="00994C7C" w:rsidRPr="00AB0311" w:rsidRDefault="00994C7C" w:rsidP="000A504A">
            <w:pPr>
              <w:spacing w:after="0" w:line="240" w:lineRule="auto"/>
              <w:jc w:val="center"/>
              <w:rPr>
                <w:rFonts w:ascii="Times New Roman" w:hAnsi="Times New Roman"/>
                <w:sz w:val="24"/>
                <w:szCs w:val="24"/>
              </w:rPr>
            </w:pPr>
            <w:r w:rsidRPr="00AB0311">
              <w:rPr>
                <w:rFonts w:ascii="Times New Roman" w:hAnsi="Times New Roman"/>
                <w:sz w:val="24"/>
                <w:szCs w:val="24"/>
              </w:rPr>
              <w:t>Оценка расходов по годам (тыс. рублей)</w:t>
            </w:r>
          </w:p>
        </w:tc>
      </w:tr>
      <w:tr w:rsidR="00994C7C" w:rsidRPr="00AB0311" w:rsidTr="00CE4B86">
        <w:trPr>
          <w:trHeight w:val="408"/>
        </w:trPr>
        <w:tc>
          <w:tcPr>
            <w:tcW w:w="646" w:type="dxa"/>
            <w:vMerge/>
            <w:vAlign w:val="center"/>
          </w:tcPr>
          <w:p w:rsidR="00994C7C" w:rsidRPr="00AB0311" w:rsidRDefault="00994C7C">
            <w:pPr>
              <w:spacing w:after="0" w:line="240" w:lineRule="auto"/>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vMerge/>
          </w:tcPr>
          <w:p w:rsidR="00994C7C" w:rsidRPr="00AB0311" w:rsidRDefault="00994C7C">
            <w:pPr>
              <w:spacing w:after="0" w:line="240" w:lineRule="auto"/>
              <w:rPr>
                <w:rFonts w:ascii="Times New Roman" w:hAnsi="Times New Roman"/>
                <w:sz w:val="24"/>
                <w:szCs w:val="24"/>
              </w:rPr>
            </w:pPr>
          </w:p>
        </w:tc>
        <w:tc>
          <w:tcPr>
            <w:tcW w:w="1135" w:type="dxa"/>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2014 г.</w:t>
            </w:r>
          </w:p>
        </w:tc>
        <w:tc>
          <w:tcPr>
            <w:tcW w:w="1134" w:type="dxa"/>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2015 г.</w:t>
            </w:r>
          </w:p>
        </w:tc>
        <w:tc>
          <w:tcPr>
            <w:tcW w:w="1134" w:type="dxa"/>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2016 г.</w:t>
            </w:r>
          </w:p>
        </w:tc>
        <w:tc>
          <w:tcPr>
            <w:tcW w:w="1134" w:type="dxa"/>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2017 г.</w:t>
            </w:r>
          </w:p>
        </w:tc>
        <w:tc>
          <w:tcPr>
            <w:tcW w:w="1135" w:type="dxa"/>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2018 г.</w:t>
            </w:r>
          </w:p>
        </w:tc>
        <w:tc>
          <w:tcPr>
            <w:tcW w:w="1274" w:type="dxa"/>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2019 г.</w:t>
            </w:r>
          </w:p>
        </w:tc>
        <w:tc>
          <w:tcPr>
            <w:tcW w:w="1134" w:type="dxa"/>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2020 г</w:t>
            </w:r>
          </w:p>
        </w:tc>
      </w:tr>
      <w:tr w:rsidR="00994C7C" w:rsidRPr="00AB0311" w:rsidTr="00CE4B86">
        <w:tc>
          <w:tcPr>
            <w:tcW w:w="14459" w:type="dxa"/>
            <w:gridSpan w:val="9"/>
          </w:tcPr>
          <w:p w:rsidR="00994C7C" w:rsidRPr="00AB0311" w:rsidRDefault="00994C7C" w:rsidP="00A15F87">
            <w:pPr>
              <w:spacing w:after="0" w:line="240" w:lineRule="auto"/>
              <w:rPr>
                <w:rFonts w:ascii="Times New Roman" w:hAnsi="Times New Roman"/>
                <w:sz w:val="24"/>
                <w:szCs w:val="24"/>
              </w:rPr>
            </w:pPr>
            <w:r w:rsidRPr="00AB0311">
              <w:rPr>
                <w:rFonts w:ascii="Times New Roman" w:hAnsi="Times New Roman"/>
                <w:sz w:val="24"/>
                <w:szCs w:val="24"/>
              </w:rPr>
              <w:t xml:space="preserve">Муниципальная программа «Комплексное развитие системы коммунальной инфраструктуры на территории городского поселения «Город Вяземский» на 2014-2020 годы»                                                       </w:t>
            </w:r>
          </w:p>
        </w:tc>
        <w:tc>
          <w:tcPr>
            <w:tcW w:w="1134" w:type="dxa"/>
          </w:tcPr>
          <w:p w:rsidR="00994C7C" w:rsidRPr="00AB0311" w:rsidRDefault="00994C7C">
            <w:pPr>
              <w:spacing w:after="0" w:line="240" w:lineRule="auto"/>
              <w:jc w:val="center"/>
              <w:rPr>
                <w:rFonts w:ascii="Times New Roman" w:hAnsi="Times New Roman"/>
                <w:sz w:val="24"/>
                <w:szCs w:val="24"/>
              </w:rPr>
            </w:pPr>
          </w:p>
        </w:tc>
      </w:tr>
      <w:tr w:rsidR="00994C7C" w:rsidRPr="00AB0311" w:rsidTr="00CE4B86">
        <w:tc>
          <w:tcPr>
            <w:tcW w:w="5103" w:type="dxa"/>
            <w:gridSpan w:val="2"/>
            <w:vMerge w:val="restart"/>
          </w:tcPr>
          <w:p w:rsidR="00994C7C" w:rsidRPr="00AB0311" w:rsidRDefault="00994C7C">
            <w:pPr>
              <w:spacing w:after="0" w:line="240" w:lineRule="auto"/>
              <w:rPr>
                <w:rFonts w:ascii="Times New Roman" w:hAnsi="Times New Roman"/>
                <w:sz w:val="24"/>
                <w:szCs w:val="24"/>
              </w:rPr>
            </w:pPr>
          </w:p>
        </w:tc>
        <w:tc>
          <w:tcPr>
            <w:tcW w:w="2410" w:type="dxa"/>
          </w:tcPr>
          <w:p w:rsidR="00994C7C" w:rsidRPr="0067455E" w:rsidRDefault="00994C7C" w:rsidP="000A504A">
            <w:pPr>
              <w:pStyle w:val="ConsPlusCell"/>
            </w:pPr>
            <w:r w:rsidRPr="0067455E">
              <w:t xml:space="preserve">Всего         </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10882,0</w:t>
            </w:r>
          </w:p>
        </w:tc>
        <w:tc>
          <w:tcPr>
            <w:tcW w:w="1134" w:type="dxa"/>
          </w:tcPr>
          <w:p w:rsidR="00994C7C" w:rsidRPr="00AB0311" w:rsidRDefault="00994C7C" w:rsidP="00BC6150">
            <w:pPr>
              <w:spacing w:after="0" w:line="240" w:lineRule="auto"/>
              <w:rPr>
                <w:rFonts w:ascii="Times New Roman" w:hAnsi="Times New Roman"/>
                <w:sz w:val="24"/>
                <w:szCs w:val="24"/>
              </w:rPr>
            </w:pPr>
            <w:r w:rsidRPr="00AB0311">
              <w:rPr>
                <w:rFonts w:ascii="Times New Roman" w:hAnsi="Times New Roman"/>
                <w:sz w:val="24"/>
                <w:szCs w:val="24"/>
              </w:rPr>
              <w:t>12176,86</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8539,84</w:t>
            </w:r>
          </w:p>
        </w:tc>
        <w:tc>
          <w:tcPr>
            <w:tcW w:w="1134" w:type="dxa"/>
          </w:tcPr>
          <w:p w:rsidR="00994C7C" w:rsidRPr="00AB0311" w:rsidRDefault="00994C7C" w:rsidP="00B67894">
            <w:pPr>
              <w:spacing w:after="0" w:line="240" w:lineRule="auto"/>
              <w:rPr>
                <w:rFonts w:ascii="Times New Roman" w:hAnsi="Times New Roman"/>
                <w:sz w:val="24"/>
                <w:szCs w:val="24"/>
              </w:rPr>
            </w:pPr>
            <w:r w:rsidRPr="00AB0311">
              <w:rPr>
                <w:rFonts w:ascii="Times New Roman" w:hAnsi="Times New Roman"/>
                <w:sz w:val="24"/>
                <w:szCs w:val="24"/>
              </w:rPr>
              <w:t>12000,0</w:t>
            </w:r>
          </w:p>
        </w:tc>
        <w:tc>
          <w:tcPr>
            <w:tcW w:w="1135" w:type="dxa"/>
          </w:tcPr>
          <w:p w:rsidR="00994C7C" w:rsidRPr="00AB0311" w:rsidRDefault="00994C7C" w:rsidP="00B67894">
            <w:pPr>
              <w:spacing w:after="0" w:line="240" w:lineRule="auto"/>
              <w:rPr>
                <w:rFonts w:ascii="Times New Roman" w:hAnsi="Times New Roman"/>
                <w:sz w:val="24"/>
                <w:szCs w:val="24"/>
              </w:rPr>
            </w:pPr>
            <w:r w:rsidRPr="00AB0311">
              <w:rPr>
                <w:rFonts w:ascii="Times New Roman" w:hAnsi="Times New Roman"/>
                <w:sz w:val="24"/>
                <w:szCs w:val="24"/>
              </w:rPr>
              <w:t>12500,0</w:t>
            </w:r>
          </w:p>
        </w:tc>
        <w:tc>
          <w:tcPr>
            <w:tcW w:w="1274" w:type="dxa"/>
          </w:tcPr>
          <w:p w:rsidR="00994C7C" w:rsidRPr="00AB0311" w:rsidRDefault="00994C7C" w:rsidP="00B67894">
            <w:pPr>
              <w:spacing w:after="0" w:line="240" w:lineRule="auto"/>
              <w:rPr>
                <w:rFonts w:ascii="Times New Roman" w:hAnsi="Times New Roman"/>
                <w:sz w:val="24"/>
                <w:szCs w:val="24"/>
              </w:rPr>
            </w:pPr>
            <w:r w:rsidRPr="00AB0311">
              <w:rPr>
                <w:rFonts w:ascii="Times New Roman" w:hAnsi="Times New Roman"/>
                <w:sz w:val="24"/>
                <w:szCs w:val="24"/>
              </w:rPr>
              <w:t>13000,0</w:t>
            </w:r>
          </w:p>
        </w:tc>
        <w:tc>
          <w:tcPr>
            <w:tcW w:w="1134" w:type="dxa"/>
          </w:tcPr>
          <w:p w:rsidR="00994C7C" w:rsidRPr="00AB0311" w:rsidRDefault="00994C7C" w:rsidP="00B67894">
            <w:pPr>
              <w:spacing w:after="0" w:line="240" w:lineRule="auto"/>
              <w:rPr>
                <w:rFonts w:ascii="Times New Roman" w:hAnsi="Times New Roman"/>
                <w:sz w:val="24"/>
                <w:szCs w:val="24"/>
              </w:rPr>
            </w:pPr>
            <w:r w:rsidRPr="00AB0311">
              <w:rPr>
                <w:rFonts w:ascii="Times New Roman" w:hAnsi="Times New Roman"/>
                <w:sz w:val="24"/>
                <w:szCs w:val="24"/>
              </w:rPr>
              <w:t>13500,0</w:t>
            </w:r>
          </w:p>
        </w:tc>
      </w:tr>
      <w:tr w:rsidR="00994C7C" w:rsidRPr="00AB0311" w:rsidTr="00CE4B86">
        <w:trPr>
          <w:trHeight w:val="237"/>
        </w:trPr>
        <w:tc>
          <w:tcPr>
            <w:tcW w:w="5103" w:type="dxa"/>
            <w:gridSpan w:val="2"/>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67455E" w:rsidRDefault="00994C7C" w:rsidP="00DE4995">
            <w:pPr>
              <w:pStyle w:val="ConsPlusCell"/>
            </w:pPr>
            <w:r>
              <w:t>к</w:t>
            </w:r>
            <w:r w:rsidRPr="0067455E">
              <w:t>раевой</w:t>
            </w:r>
            <w:r>
              <w:t xml:space="preserve">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2163,9</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1402,38</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300"/>
        </w:trPr>
        <w:tc>
          <w:tcPr>
            <w:tcW w:w="5103" w:type="dxa"/>
            <w:gridSpan w:val="2"/>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67455E" w:rsidRDefault="00994C7C" w:rsidP="00844E02">
            <w:pPr>
              <w:pStyle w:val="ConsPlusCell"/>
            </w:pPr>
            <w:r>
              <w:t>р</w:t>
            </w:r>
            <w:r w:rsidRPr="0067455E">
              <w:t>айонный</w:t>
            </w:r>
            <w:r>
              <w:t xml:space="preserve">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color w:val="000000"/>
                <w:sz w:val="24"/>
                <w:szCs w:val="24"/>
              </w:rPr>
            </w:pPr>
            <w:r w:rsidRPr="00AB0311">
              <w:rPr>
                <w:rFonts w:ascii="Times New Roman" w:hAnsi="Times New Roman"/>
                <w:color w:val="000000"/>
                <w:sz w:val="24"/>
                <w:szCs w:val="24"/>
              </w:rPr>
              <w:t>1816,63</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c>
          <w:tcPr>
            <w:tcW w:w="5103" w:type="dxa"/>
            <w:gridSpan w:val="2"/>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DE4995">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10882,0</w:t>
            </w:r>
          </w:p>
        </w:tc>
        <w:tc>
          <w:tcPr>
            <w:tcW w:w="1134" w:type="dxa"/>
          </w:tcPr>
          <w:p w:rsidR="00994C7C" w:rsidRPr="0067455E" w:rsidRDefault="00994C7C" w:rsidP="00BC6150">
            <w:pPr>
              <w:pStyle w:val="NoSpacing"/>
              <w:rPr>
                <w:rFonts w:ascii="Times New Roman" w:hAnsi="Times New Roman"/>
              </w:rPr>
            </w:pPr>
            <w:r w:rsidRPr="00BC6150">
              <w:rPr>
                <w:rFonts w:ascii="Times New Roman" w:hAnsi="Times New Roman"/>
              </w:rPr>
              <w:t>8196,33</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7167,46</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12000,0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12500,0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13000,0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13500,0</w:t>
            </w:r>
          </w:p>
        </w:tc>
      </w:tr>
      <w:tr w:rsidR="00994C7C" w:rsidRPr="00AB0311" w:rsidTr="00CE4B86">
        <w:trPr>
          <w:trHeight w:val="210"/>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1</w:t>
            </w:r>
          </w:p>
        </w:tc>
        <w:tc>
          <w:tcPr>
            <w:tcW w:w="4457" w:type="dxa"/>
            <w:vMerge w:val="restart"/>
          </w:tcPr>
          <w:p w:rsidR="00994C7C" w:rsidRPr="00AB0311" w:rsidRDefault="00994C7C" w:rsidP="000A4E34">
            <w:pPr>
              <w:spacing w:after="0" w:line="240" w:lineRule="auto"/>
              <w:rPr>
                <w:rFonts w:ascii="Times New Roman" w:hAnsi="Times New Roman"/>
                <w:sz w:val="24"/>
                <w:szCs w:val="24"/>
              </w:rPr>
            </w:pPr>
            <w:r w:rsidRPr="00AB0311">
              <w:rPr>
                <w:rFonts w:ascii="Times New Roman" w:hAnsi="Times New Roman"/>
                <w:sz w:val="24"/>
                <w:szCs w:val="24"/>
              </w:rPr>
              <w:t xml:space="preserve">Разработка ПСД </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pPr>
            <w:r w:rsidRPr="00AB0311">
              <w:rPr>
                <w:rFonts w:ascii="Times New Roman" w:hAnsi="Times New Roman"/>
                <w:sz w:val="24"/>
                <w:szCs w:val="24"/>
              </w:rPr>
              <w:t>200,0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700,0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2500,0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1000,0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31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2000,0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22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31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200,0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700,0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500,0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1000,0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255"/>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2</w:t>
            </w:r>
          </w:p>
        </w:tc>
        <w:tc>
          <w:tcPr>
            <w:tcW w:w="4457" w:type="dxa"/>
            <w:vMerge w:val="restart"/>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Капитальный ремонт и реконструкция существующих тепловых сетей</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pPr>
            <w:r w:rsidRPr="00AB0311">
              <w:rPr>
                <w:rFonts w:ascii="Times New Roman" w:hAnsi="Times New Roman"/>
                <w:sz w:val="24"/>
                <w:szCs w:val="24"/>
              </w:rPr>
              <w:t>1100,0</w:t>
            </w:r>
          </w:p>
        </w:tc>
        <w:tc>
          <w:tcPr>
            <w:tcW w:w="1134" w:type="dxa"/>
          </w:tcPr>
          <w:p w:rsidR="00994C7C" w:rsidRPr="00AB0311" w:rsidRDefault="00994C7C" w:rsidP="00322542">
            <w:pPr>
              <w:spacing w:after="0" w:line="240" w:lineRule="auto"/>
              <w:rPr>
                <w:rFonts w:ascii="Times New Roman" w:hAnsi="Times New Roman"/>
                <w:sz w:val="24"/>
                <w:szCs w:val="24"/>
              </w:rPr>
            </w:pPr>
            <w:r w:rsidRPr="00AB0311">
              <w:rPr>
                <w:rFonts w:ascii="Times New Roman" w:hAnsi="Times New Roman"/>
                <w:sz w:val="24"/>
                <w:szCs w:val="24"/>
              </w:rPr>
              <w:t>1991,2</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1900,0</w:t>
            </w:r>
          </w:p>
        </w:tc>
        <w:tc>
          <w:tcPr>
            <w:tcW w:w="1134" w:type="dxa"/>
          </w:tcPr>
          <w:p w:rsidR="00994C7C" w:rsidRPr="0067455E" w:rsidRDefault="00994C7C" w:rsidP="0012772C">
            <w:pPr>
              <w:pStyle w:val="NoSpacing"/>
            </w:pPr>
            <w:r w:rsidRPr="0067455E">
              <w:t>2000,0</w:t>
            </w:r>
          </w:p>
        </w:tc>
        <w:tc>
          <w:tcPr>
            <w:tcW w:w="1135" w:type="dxa"/>
          </w:tcPr>
          <w:p w:rsidR="00994C7C" w:rsidRPr="0067455E" w:rsidRDefault="00994C7C" w:rsidP="0012772C">
            <w:pPr>
              <w:pStyle w:val="NoSpacing"/>
              <w:rPr>
                <w:rFonts w:ascii="Times New Roman" w:hAnsi="Times New Roman"/>
              </w:rPr>
            </w:pPr>
            <w:r w:rsidRPr="0067455E">
              <w:rPr>
                <w:rFonts w:ascii="Times New Roman" w:hAnsi="Times New Roman"/>
              </w:rPr>
              <w:t>2200,0</w:t>
            </w:r>
          </w:p>
        </w:tc>
        <w:tc>
          <w:tcPr>
            <w:tcW w:w="1274" w:type="dxa"/>
          </w:tcPr>
          <w:p w:rsidR="00994C7C" w:rsidRPr="0067455E" w:rsidRDefault="00994C7C" w:rsidP="0012772C">
            <w:pPr>
              <w:pStyle w:val="NoSpacing"/>
            </w:pPr>
            <w:r w:rsidRPr="0067455E">
              <w:t>2200,0</w:t>
            </w:r>
          </w:p>
        </w:tc>
        <w:tc>
          <w:tcPr>
            <w:tcW w:w="1134" w:type="dxa"/>
          </w:tcPr>
          <w:p w:rsidR="00994C7C" w:rsidRPr="0067455E" w:rsidRDefault="00994C7C" w:rsidP="0012772C">
            <w:pPr>
              <w:pStyle w:val="NoSpacing"/>
            </w:pPr>
            <w:r w:rsidRPr="0067455E">
              <w:t>2500,0</w:t>
            </w:r>
          </w:p>
        </w:tc>
      </w:tr>
      <w:tr w:rsidR="00994C7C" w:rsidRPr="00AB0311" w:rsidTr="00CE4B86">
        <w:trPr>
          <w:trHeight w:val="28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545,3</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rsidRPr="0067455E">
              <w:t>0</w:t>
            </w:r>
          </w:p>
        </w:tc>
        <w:tc>
          <w:tcPr>
            <w:tcW w:w="1135" w:type="dxa"/>
          </w:tcPr>
          <w:p w:rsidR="00994C7C" w:rsidRPr="0067455E" w:rsidRDefault="00994C7C" w:rsidP="0012772C">
            <w:pPr>
              <w:pStyle w:val="NoSpacing"/>
              <w:rPr>
                <w:rFonts w:ascii="Times New Roman" w:hAnsi="Times New Roman"/>
              </w:rPr>
            </w:pPr>
            <w:r w:rsidRPr="0067455E">
              <w:rPr>
                <w:rFonts w:ascii="Times New Roman" w:hAnsi="Times New Roman"/>
              </w:rPr>
              <w:t>0</w:t>
            </w:r>
          </w:p>
        </w:tc>
        <w:tc>
          <w:tcPr>
            <w:tcW w:w="1274" w:type="dxa"/>
          </w:tcPr>
          <w:p w:rsidR="00994C7C" w:rsidRPr="0067455E" w:rsidRDefault="00994C7C" w:rsidP="0012772C">
            <w:pPr>
              <w:pStyle w:val="NoSpacing"/>
            </w:pPr>
            <w:r w:rsidRPr="0067455E">
              <w:t>0</w:t>
            </w:r>
          </w:p>
        </w:tc>
        <w:tc>
          <w:tcPr>
            <w:tcW w:w="1134" w:type="dxa"/>
          </w:tcPr>
          <w:p w:rsidR="00994C7C" w:rsidRPr="0067455E" w:rsidRDefault="00994C7C" w:rsidP="0012772C">
            <w:pPr>
              <w:pStyle w:val="NoSpacing"/>
            </w:pPr>
            <w:r w:rsidRPr="0067455E">
              <w:t>0</w:t>
            </w:r>
          </w:p>
        </w:tc>
      </w:tr>
      <w:tr w:rsidR="00994C7C" w:rsidRPr="00AB0311" w:rsidTr="00CE4B86">
        <w:trPr>
          <w:trHeight w:val="25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rPr>
                <w:rFonts w:ascii="Times New Roman" w:hAnsi="Times New Roman"/>
              </w:rPr>
            </w:pPr>
            <w:r>
              <w:rPr>
                <w:rFonts w:ascii="Times New Roman" w:hAnsi="Times New Roman"/>
              </w:rP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trHeight w:val="16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1100,0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1445,9</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1900,0</w:t>
            </w:r>
          </w:p>
        </w:tc>
        <w:tc>
          <w:tcPr>
            <w:tcW w:w="1134" w:type="dxa"/>
          </w:tcPr>
          <w:p w:rsidR="00994C7C" w:rsidRPr="0067455E" w:rsidRDefault="00994C7C" w:rsidP="0012772C">
            <w:pPr>
              <w:pStyle w:val="NoSpacing"/>
            </w:pPr>
            <w:r w:rsidRPr="0067455E">
              <w:t>2000,0</w:t>
            </w:r>
          </w:p>
        </w:tc>
        <w:tc>
          <w:tcPr>
            <w:tcW w:w="1135" w:type="dxa"/>
          </w:tcPr>
          <w:p w:rsidR="00994C7C" w:rsidRPr="0067455E" w:rsidRDefault="00994C7C" w:rsidP="0012772C">
            <w:pPr>
              <w:pStyle w:val="NoSpacing"/>
              <w:rPr>
                <w:rFonts w:ascii="Times New Roman" w:hAnsi="Times New Roman"/>
              </w:rPr>
            </w:pPr>
            <w:r w:rsidRPr="0067455E">
              <w:rPr>
                <w:rFonts w:ascii="Times New Roman" w:hAnsi="Times New Roman"/>
              </w:rPr>
              <w:t>2200,0</w:t>
            </w:r>
          </w:p>
        </w:tc>
        <w:tc>
          <w:tcPr>
            <w:tcW w:w="1274" w:type="dxa"/>
          </w:tcPr>
          <w:p w:rsidR="00994C7C" w:rsidRPr="0067455E" w:rsidRDefault="00994C7C" w:rsidP="0012772C">
            <w:pPr>
              <w:pStyle w:val="NoSpacing"/>
            </w:pPr>
            <w:r w:rsidRPr="0067455E">
              <w:t>2200,0</w:t>
            </w:r>
          </w:p>
        </w:tc>
        <w:tc>
          <w:tcPr>
            <w:tcW w:w="1134" w:type="dxa"/>
          </w:tcPr>
          <w:p w:rsidR="00994C7C" w:rsidRPr="0067455E" w:rsidRDefault="00994C7C" w:rsidP="0012772C">
            <w:pPr>
              <w:pStyle w:val="NoSpacing"/>
            </w:pPr>
            <w:r w:rsidRPr="0067455E">
              <w:t>200,0</w:t>
            </w:r>
          </w:p>
        </w:tc>
      </w:tr>
      <w:tr w:rsidR="00994C7C" w:rsidRPr="00AB0311" w:rsidTr="00CE4B86">
        <w:trPr>
          <w:cantSplit/>
          <w:trHeight w:val="277"/>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3</w:t>
            </w:r>
          </w:p>
        </w:tc>
        <w:tc>
          <w:tcPr>
            <w:tcW w:w="4457" w:type="dxa"/>
            <w:vMerge w:val="restart"/>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Капитальный ремонт и реконструкция</w:t>
            </w:r>
          </w:p>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 xml:space="preserve">существующих сетей водоснабжения </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0374E6" w:rsidRDefault="00994C7C" w:rsidP="0012772C">
            <w:pPr>
              <w:pStyle w:val="NoSpacing"/>
            </w:pPr>
            <w:r w:rsidRPr="000374E6">
              <w:t>860,0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298,3</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1869,84</w:t>
            </w:r>
          </w:p>
        </w:tc>
        <w:tc>
          <w:tcPr>
            <w:tcW w:w="1134" w:type="dxa"/>
          </w:tcPr>
          <w:p w:rsidR="00994C7C" w:rsidRPr="0067455E" w:rsidRDefault="00994C7C" w:rsidP="0012772C">
            <w:pPr>
              <w:pStyle w:val="NoSpacing"/>
            </w:pPr>
            <w:r w:rsidRPr="0067455E">
              <w:t>1300,0</w:t>
            </w:r>
          </w:p>
        </w:tc>
        <w:tc>
          <w:tcPr>
            <w:tcW w:w="1135" w:type="dxa"/>
          </w:tcPr>
          <w:p w:rsidR="00994C7C" w:rsidRPr="0067455E" w:rsidRDefault="00994C7C" w:rsidP="0012772C">
            <w:pPr>
              <w:pStyle w:val="NoSpacing"/>
              <w:rPr>
                <w:rFonts w:ascii="Times New Roman" w:hAnsi="Times New Roman"/>
              </w:rPr>
            </w:pPr>
            <w:r w:rsidRPr="0067455E">
              <w:rPr>
                <w:rFonts w:ascii="Times New Roman" w:hAnsi="Times New Roman"/>
              </w:rPr>
              <w:t>1300,0</w:t>
            </w:r>
          </w:p>
        </w:tc>
        <w:tc>
          <w:tcPr>
            <w:tcW w:w="1274" w:type="dxa"/>
          </w:tcPr>
          <w:p w:rsidR="00994C7C" w:rsidRPr="0067455E" w:rsidRDefault="00994C7C" w:rsidP="0012772C">
            <w:pPr>
              <w:pStyle w:val="NoSpacing"/>
            </w:pPr>
            <w:r w:rsidRPr="0067455E">
              <w:t>1300,0</w:t>
            </w:r>
          </w:p>
        </w:tc>
        <w:tc>
          <w:tcPr>
            <w:tcW w:w="1134" w:type="dxa"/>
          </w:tcPr>
          <w:p w:rsidR="00994C7C" w:rsidRPr="0067455E" w:rsidRDefault="00994C7C" w:rsidP="0012772C">
            <w:pPr>
              <w:pStyle w:val="NoSpacing"/>
            </w:pPr>
            <w:r w:rsidRPr="0067455E">
              <w:t>1500,0</w:t>
            </w:r>
          </w:p>
        </w:tc>
      </w:tr>
      <w:tr w:rsidR="00994C7C" w:rsidRPr="00AB0311" w:rsidTr="00CE4B86">
        <w:trPr>
          <w:cantSplit/>
          <w:trHeight w:val="252"/>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1402,38</w:t>
            </w:r>
          </w:p>
        </w:tc>
        <w:tc>
          <w:tcPr>
            <w:tcW w:w="1134" w:type="dxa"/>
          </w:tcPr>
          <w:p w:rsidR="00994C7C" w:rsidRPr="0067455E" w:rsidRDefault="00994C7C" w:rsidP="0012772C">
            <w:pPr>
              <w:pStyle w:val="NoSpacing"/>
            </w:pPr>
            <w:r w:rsidRPr="0067455E">
              <w:t>0</w:t>
            </w:r>
          </w:p>
        </w:tc>
        <w:tc>
          <w:tcPr>
            <w:tcW w:w="1135" w:type="dxa"/>
          </w:tcPr>
          <w:p w:rsidR="00994C7C" w:rsidRPr="0067455E" w:rsidRDefault="00994C7C" w:rsidP="0012772C">
            <w:pPr>
              <w:pStyle w:val="NoSpacing"/>
              <w:rPr>
                <w:rFonts w:ascii="Times New Roman" w:hAnsi="Times New Roman"/>
              </w:rPr>
            </w:pPr>
            <w:r w:rsidRPr="0067455E">
              <w:rPr>
                <w:rFonts w:ascii="Times New Roman" w:hAnsi="Times New Roman"/>
              </w:rPr>
              <w:t>0</w:t>
            </w:r>
          </w:p>
        </w:tc>
        <w:tc>
          <w:tcPr>
            <w:tcW w:w="1274" w:type="dxa"/>
          </w:tcPr>
          <w:p w:rsidR="00994C7C" w:rsidRPr="0067455E" w:rsidRDefault="00994C7C" w:rsidP="0012772C">
            <w:pPr>
              <w:pStyle w:val="NoSpacing"/>
            </w:pPr>
            <w:r w:rsidRPr="0067455E">
              <w:t>0</w:t>
            </w:r>
          </w:p>
        </w:tc>
        <w:tc>
          <w:tcPr>
            <w:tcW w:w="1134" w:type="dxa"/>
          </w:tcPr>
          <w:p w:rsidR="00994C7C" w:rsidRPr="0067455E" w:rsidRDefault="00994C7C" w:rsidP="0012772C">
            <w:pPr>
              <w:pStyle w:val="NoSpacing"/>
            </w:pPr>
            <w:r w:rsidRPr="0067455E">
              <w:t>0</w:t>
            </w:r>
          </w:p>
        </w:tc>
      </w:tr>
      <w:tr w:rsidR="00994C7C" w:rsidRPr="00AB0311" w:rsidTr="00CE4B86">
        <w:trPr>
          <w:cantSplit/>
          <w:trHeight w:val="28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rPr>
                <w:rFonts w:ascii="Times New Roman" w:hAnsi="Times New Roman"/>
              </w:rPr>
            </w:pPr>
            <w:r>
              <w:rPr>
                <w:rFonts w:ascii="Times New Roman" w:hAnsi="Times New Roman"/>
              </w:rP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1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860,0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298,3</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467,46</w:t>
            </w:r>
          </w:p>
        </w:tc>
        <w:tc>
          <w:tcPr>
            <w:tcW w:w="1134" w:type="dxa"/>
          </w:tcPr>
          <w:p w:rsidR="00994C7C" w:rsidRPr="0067455E" w:rsidRDefault="00994C7C" w:rsidP="0012772C">
            <w:pPr>
              <w:pStyle w:val="NoSpacing"/>
            </w:pPr>
            <w:r w:rsidRPr="0067455E">
              <w:t>1300,0</w:t>
            </w:r>
          </w:p>
        </w:tc>
        <w:tc>
          <w:tcPr>
            <w:tcW w:w="1135" w:type="dxa"/>
          </w:tcPr>
          <w:p w:rsidR="00994C7C" w:rsidRPr="0067455E" w:rsidRDefault="00994C7C" w:rsidP="0012772C">
            <w:pPr>
              <w:pStyle w:val="NoSpacing"/>
              <w:rPr>
                <w:rFonts w:ascii="Times New Roman" w:hAnsi="Times New Roman"/>
              </w:rPr>
            </w:pPr>
            <w:r w:rsidRPr="0067455E">
              <w:rPr>
                <w:rFonts w:ascii="Times New Roman" w:hAnsi="Times New Roman"/>
              </w:rPr>
              <w:t>1300,0</w:t>
            </w:r>
          </w:p>
        </w:tc>
        <w:tc>
          <w:tcPr>
            <w:tcW w:w="1274" w:type="dxa"/>
          </w:tcPr>
          <w:p w:rsidR="00994C7C" w:rsidRPr="0067455E" w:rsidRDefault="00994C7C" w:rsidP="0012772C">
            <w:pPr>
              <w:pStyle w:val="NoSpacing"/>
            </w:pPr>
            <w:r w:rsidRPr="0067455E">
              <w:t>1300,0</w:t>
            </w:r>
          </w:p>
        </w:tc>
        <w:tc>
          <w:tcPr>
            <w:tcW w:w="1134" w:type="dxa"/>
          </w:tcPr>
          <w:p w:rsidR="00994C7C" w:rsidRPr="0067455E" w:rsidRDefault="00994C7C" w:rsidP="0012772C">
            <w:pPr>
              <w:pStyle w:val="NoSpacing"/>
            </w:pPr>
            <w:r w:rsidRPr="0067455E">
              <w:t>1500,0</w:t>
            </w:r>
          </w:p>
        </w:tc>
      </w:tr>
      <w:tr w:rsidR="00994C7C" w:rsidRPr="00AB0311" w:rsidTr="00CE4B86">
        <w:trPr>
          <w:trHeight w:val="165"/>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4</w:t>
            </w:r>
          </w:p>
        </w:tc>
        <w:tc>
          <w:tcPr>
            <w:tcW w:w="4457" w:type="dxa"/>
            <w:vMerge w:val="restart"/>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Капитальный ремонт и реконструкция существующих сетей водоотведения</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pPr>
            <w:r w:rsidRPr="00AB0311">
              <w:rPr>
                <w:rFonts w:ascii="Times New Roman" w:hAnsi="Times New Roman"/>
                <w:sz w:val="24"/>
                <w:szCs w:val="24"/>
              </w:rPr>
              <w:t>600,0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rsidRPr="0067455E">
              <w:t>700,0</w:t>
            </w:r>
          </w:p>
        </w:tc>
        <w:tc>
          <w:tcPr>
            <w:tcW w:w="1134" w:type="dxa"/>
          </w:tcPr>
          <w:p w:rsidR="00994C7C" w:rsidRPr="0067455E" w:rsidRDefault="00994C7C" w:rsidP="0012772C">
            <w:pPr>
              <w:pStyle w:val="NoSpacing"/>
            </w:pPr>
            <w:r w:rsidRPr="0067455E">
              <w:t>900,0</w:t>
            </w:r>
          </w:p>
        </w:tc>
        <w:tc>
          <w:tcPr>
            <w:tcW w:w="1135" w:type="dxa"/>
          </w:tcPr>
          <w:p w:rsidR="00994C7C" w:rsidRPr="0067455E" w:rsidRDefault="00994C7C" w:rsidP="0012772C">
            <w:pPr>
              <w:pStyle w:val="NoSpacing"/>
            </w:pPr>
            <w:r w:rsidRPr="0067455E">
              <w:t>1000,0</w:t>
            </w:r>
          </w:p>
        </w:tc>
        <w:tc>
          <w:tcPr>
            <w:tcW w:w="1274" w:type="dxa"/>
          </w:tcPr>
          <w:p w:rsidR="00994C7C" w:rsidRPr="0067455E" w:rsidRDefault="00994C7C" w:rsidP="0012772C">
            <w:pPr>
              <w:pStyle w:val="NoSpacing"/>
            </w:pPr>
            <w:r w:rsidRPr="0067455E">
              <w:t>1000,0</w:t>
            </w:r>
          </w:p>
        </w:tc>
        <w:tc>
          <w:tcPr>
            <w:tcW w:w="1134" w:type="dxa"/>
          </w:tcPr>
          <w:p w:rsidR="00994C7C" w:rsidRPr="0067455E" w:rsidRDefault="00994C7C" w:rsidP="0012772C">
            <w:pPr>
              <w:pStyle w:val="NoSpacing"/>
            </w:pPr>
            <w:r w:rsidRPr="0067455E">
              <w:t>1500,0</w:t>
            </w:r>
          </w:p>
        </w:tc>
      </w:tr>
      <w:tr w:rsidR="00994C7C" w:rsidRPr="00AB0311" w:rsidTr="00CE4B86">
        <w:trPr>
          <w:trHeight w:val="27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rsidRPr="0067455E">
              <w:t>0</w:t>
            </w:r>
          </w:p>
        </w:tc>
        <w:tc>
          <w:tcPr>
            <w:tcW w:w="1134" w:type="dxa"/>
          </w:tcPr>
          <w:p w:rsidR="00994C7C" w:rsidRPr="0067455E" w:rsidRDefault="00994C7C" w:rsidP="0012772C">
            <w:pPr>
              <w:pStyle w:val="NoSpacing"/>
            </w:pPr>
            <w:r w:rsidRPr="0067455E">
              <w:t>0</w:t>
            </w:r>
          </w:p>
        </w:tc>
        <w:tc>
          <w:tcPr>
            <w:tcW w:w="1135" w:type="dxa"/>
          </w:tcPr>
          <w:p w:rsidR="00994C7C" w:rsidRPr="0067455E" w:rsidRDefault="00994C7C" w:rsidP="0012772C">
            <w:pPr>
              <w:pStyle w:val="NoSpacing"/>
            </w:pPr>
            <w:r w:rsidRPr="0067455E">
              <w:t>0</w:t>
            </w:r>
          </w:p>
        </w:tc>
        <w:tc>
          <w:tcPr>
            <w:tcW w:w="1274" w:type="dxa"/>
          </w:tcPr>
          <w:p w:rsidR="00994C7C" w:rsidRPr="0067455E" w:rsidRDefault="00994C7C" w:rsidP="0012772C">
            <w:pPr>
              <w:pStyle w:val="NoSpacing"/>
            </w:pPr>
            <w:r w:rsidRPr="0067455E">
              <w:t>0</w:t>
            </w:r>
          </w:p>
        </w:tc>
        <w:tc>
          <w:tcPr>
            <w:tcW w:w="1134" w:type="dxa"/>
          </w:tcPr>
          <w:p w:rsidR="00994C7C" w:rsidRPr="0067455E" w:rsidRDefault="00994C7C" w:rsidP="0012772C">
            <w:pPr>
              <w:pStyle w:val="NoSpacing"/>
            </w:pPr>
            <w:r w:rsidRPr="0067455E">
              <w:t>0</w:t>
            </w:r>
          </w:p>
        </w:tc>
      </w:tr>
      <w:tr w:rsidR="00994C7C" w:rsidRPr="00AB0311" w:rsidTr="00CE4B86">
        <w:trPr>
          <w:trHeight w:val="267"/>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trHeight w:val="18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600,0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rsidRPr="0067455E">
              <w:t>700,0</w:t>
            </w:r>
          </w:p>
        </w:tc>
        <w:tc>
          <w:tcPr>
            <w:tcW w:w="1134" w:type="dxa"/>
          </w:tcPr>
          <w:p w:rsidR="00994C7C" w:rsidRPr="0067455E" w:rsidRDefault="00994C7C" w:rsidP="0012772C">
            <w:pPr>
              <w:pStyle w:val="NoSpacing"/>
            </w:pPr>
            <w:r w:rsidRPr="0067455E">
              <w:t>900,0</w:t>
            </w:r>
          </w:p>
        </w:tc>
        <w:tc>
          <w:tcPr>
            <w:tcW w:w="1135" w:type="dxa"/>
          </w:tcPr>
          <w:p w:rsidR="00994C7C" w:rsidRPr="0067455E" w:rsidRDefault="00994C7C" w:rsidP="0012772C">
            <w:pPr>
              <w:pStyle w:val="NoSpacing"/>
            </w:pPr>
            <w:r w:rsidRPr="0067455E">
              <w:t>1000,0</w:t>
            </w:r>
          </w:p>
        </w:tc>
        <w:tc>
          <w:tcPr>
            <w:tcW w:w="1274" w:type="dxa"/>
          </w:tcPr>
          <w:p w:rsidR="00994C7C" w:rsidRPr="0067455E" w:rsidRDefault="00994C7C" w:rsidP="0012772C">
            <w:pPr>
              <w:pStyle w:val="NoSpacing"/>
            </w:pPr>
            <w:r w:rsidRPr="0067455E">
              <w:t>1000,0</w:t>
            </w:r>
          </w:p>
        </w:tc>
        <w:tc>
          <w:tcPr>
            <w:tcW w:w="1134" w:type="dxa"/>
          </w:tcPr>
          <w:p w:rsidR="00994C7C" w:rsidRPr="0067455E" w:rsidRDefault="00994C7C" w:rsidP="0012772C">
            <w:pPr>
              <w:pStyle w:val="NoSpacing"/>
            </w:pPr>
            <w:r w:rsidRPr="0067455E">
              <w:t>1500,0</w:t>
            </w:r>
          </w:p>
        </w:tc>
      </w:tr>
      <w:tr w:rsidR="00994C7C" w:rsidRPr="00AB0311" w:rsidTr="00CE4B86">
        <w:trPr>
          <w:cantSplit/>
          <w:trHeight w:val="300"/>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5</w:t>
            </w:r>
          </w:p>
        </w:tc>
        <w:tc>
          <w:tcPr>
            <w:tcW w:w="4457" w:type="dxa"/>
            <w:vMerge w:val="restart"/>
          </w:tcPr>
          <w:p w:rsidR="00994C7C" w:rsidRPr="00AB0311" w:rsidRDefault="00994C7C">
            <w:pPr>
              <w:spacing w:after="0" w:line="240" w:lineRule="auto"/>
              <w:rPr>
                <w:rFonts w:ascii="Times New Roman" w:hAnsi="Times New Roman"/>
                <w:sz w:val="24"/>
                <w:szCs w:val="24"/>
              </w:rPr>
            </w:pPr>
            <w:r w:rsidRPr="00AB0311">
              <w:rPr>
                <w:rFonts w:ascii="Times New Roman" w:hAnsi="Times New Roman"/>
                <w:sz w:val="24"/>
                <w:szCs w:val="24"/>
              </w:rPr>
              <w:t>Приобретение материалов и оборудования</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0374E6" w:rsidRDefault="00994C7C" w:rsidP="0012772C">
            <w:pPr>
              <w:pStyle w:val="NoSpacing"/>
              <w:rPr>
                <w:rFonts w:cs="Times New Roman"/>
              </w:rPr>
            </w:pPr>
            <w:r w:rsidRPr="000374E6">
              <w:t>58220,0</w:t>
            </w:r>
          </w:p>
        </w:tc>
        <w:tc>
          <w:tcPr>
            <w:tcW w:w="1134" w:type="dxa"/>
          </w:tcPr>
          <w:p w:rsidR="00994C7C" w:rsidRPr="00AB0311" w:rsidRDefault="00994C7C" w:rsidP="00AF749D">
            <w:pPr>
              <w:spacing w:after="0" w:line="240" w:lineRule="auto"/>
              <w:rPr>
                <w:rFonts w:ascii="Times New Roman" w:hAnsi="Times New Roman"/>
                <w:sz w:val="24"/>
                <w:szCs w:val="24"/>
              </w:rPr>
            </w:pPr>
            <w:r w:rsidRPr="00AB0311">
              <w:rPr>
                <w:rFonts w:ascii="Times New Roman" w:hAnsi="Times New Roman"/>
                <w:sz w:val="24"/>
                <w:szCs w:val="24"/>
              </w:rPr>
              <w:t>2806,4</w:t>
            </w:r>
          </w:p>
        </w:tc>
        <w:tc>
          <w:tcPr>
            <w:tcW w:w="1134" w:type="dxa"/>
          </w:tcPr>
          <w:p w:rsidR="00994C7C" w:rsidRPr="0067455E" w:rsidRDefault="00994C7C" w:rsidP="0012772C">
            <w:pPr>
              <w:pStyle w:val="NoSpacing"/>
            </w:pPr>
            <w:r>
              <w:t>1330,0</w:t>
            </w:r>
          </w:p>
        </w:tc>
        <w:tc>
          <w:tcPr>
            <w:tcW w:w="1134" w:type="dxa"/>
          </w:tcPr>
          <w:p w:rsidR="00994C7C" w:rsidRPr="0067455E" w:rsidRDefault="00994C7C" w:rsidP="0012772C">
            <w:pPr>
              <w:pStyle w:val="NoSpacing"/>
            </w:pPr>
            <w:r w:rsidRPr="0067455E">
              <w:t>5100,0</w:t>
            </w:r>
          </w:p>
        </w:tc>
        <w:tc>
          <w:tcPr>
            <w:tcW w:w="1135" w:type="dxa"/>
          </w:tcPr>
          <w:p w:rsidR="00994C7C" w:rsidRPr="0067455E" w:rsidRDefault="00994C7C" w:rsidP="0012772C">
            <w:pPr>
              <w:pStyle w:val="NoSpacing"/>
            </w:pPr>
            <w:r w:rsidRPr="0067455E">
              <w:t>1930,0</w:t>
            </w:r>
          </w:p>
        </w:tc>
        <w:tc>
          <w:tcPr>
            <w:tcW w:w="1274" w:type="dxa"/>
          </w:tcPr>
          <w:p w:rsidR="00994C7C" w:rsidRPr="0067455E" w:rsidRDefault="00994C7C" w:rsidP="0012772C">
            <w:pPr>
              <w:pStyle w:val="NoSpacing"/>
            </w:pPr>
            <w:r w:rsidRPr="0067455E">
              <w:t>82600,0</w:t>
            </w:r>
          </w:p>
        </w:tc>
        <w:tc>
          <w:tcPr>
            <w:tcW w:w="1134" w:type="dxa"/>
          </w:tcPr>
          <w:p w:rsidR="00994C7C" w:rsidRPr="0067455E" w:rsidRDefault="00994C7C" w:rsidP="0012772C">
            <w:pPr>
              <w:pStyle w:val="NoSpacing"/>
            </w:pPr>
            <w:r w:rsidRPr="0067455E">
              <w:t>6656,0</w:t>
            </w:r>
          </w:p>
        </w:tc>
      </w:tr>
      <w:tr w:rsidR="00994C7C" w:rsidRPr="00AB0311" w:rsidTr="00CE4B86">
        <w:trPr>
          <w:cantSplit/>
          <w:trHeight w:val="31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rsidRPr="0067455E">
              <w:t>0</w:t>
            </w:r>
          </w:p>
        </w:tc>
        <w:tc>
          <w:tcPr>
            <w:tcW w:w="1134" w:type="dxa"/>
          </w:tcPr>
          <w:p w:rsidR="00994C7C" w:rsidRPr="0067455E" w:rsidRDefault="00994C7C" w:rsidP="0012772C">
            <w:pPr>
              <w:pStyle w:val="NoSpacing"/>
            </w:pPr>
            <w:r w:rsidRPr="0067455E">
              <w:t>0</w:t>
            </w:r>
          </w:p>
        </w:tc>
        <w:tc>
          <w:tcPr>
            <w:tcW w:w="1135" w:type="dxa"/>
          </w:tcPr>
          <w:p w:rsidR="00994C7C" w:rsidRPr="0067455E" w:rsidRDefault="00994C7C" w:rsidP="0012772C">
            <w:pPr>
              <w:pStyle w:val="NoSpacing"/>
            </w:pPr>
            <w:r w:rsidRPr="0067455E">
              <w:t>0</w:t>
            </w:r>
          </w:p>
        </w:tc>
        <w:tc>
          <w:tcPr>
            <w:tcW w:w="1274" w:type="dxa"/>
          </w:tcPr>
          <w:p w:rsidR="00994C7C" w:rsidRPr="0067455E" w:rsidRDefault="00994C7C" w:rsidP="0012772C">
            <w:pPr>
              <w:pStyle w:val="NoSpacing"/>
            </w:pPr>
            <w:r w:rsidRPr="0067455E">
              <w:t>0</w:t>
            </w:r>
          </w:p>
        </w:tc>
        <w:tc>
          <w:tcPr>
            <w:tcW w:w="1134" w:type="dxa"/>
          </w:tcPr>
          <w:p w:rsidR="00994C7C" w:rsidRPr="0067455E" w:rsidRDefault="00994C7C" w:rsidP="0012772C">
            <w:pPr>
              <w:pStyle w:val="NoSpacing"/>
            </w:pPr>
            <w:r w:rsidRPr="0067455E">
              <w:t>0</w:t>
            </w:r>
          </w:p>
        </w:tc>
      </w:tr>
      <w:tr w:rsidR="00994C7C" w:rsidRPr="00AB0311" w:rsidTr="00CE4B86">
        <w:trPr>
          <w:cantSplit/>
          <w:trHeight w:val="222"/>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7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0374E6" w:rsidRDefault="00994C7C" w:rsidP="0012772C">
            <w:pPr>
              <w:pStyle w:val="NoSpacing"/>
            </w:pPr>
            <w:r w:rsidRPr="000374E6">
              <w:t>58220,0</w:t>
            </w:r>
          </w:p>
        </w:tc>
        <w:tc>
          <w:tcPr>
            <w:tcW w:w="1134" w:type="dxa"/>
          </w:tcPr>
          <w:p w:rsidR="00994C7C" w:rsidRPr="00AB0311" w:rsidRDefault="00994C7C" w:rsidP="00AF749D">
            <w:pPr>
              <w:spacing w:after="0" w:line="240" w:lineRule="auto"/>
              <w:rPr>
                <w:rFonts w:ascii="Times New Roman" w:hAnsi="Times New Roman"/>
                <w:sz w:val="24"/>
                <w:szCs w:val="24"/>
              </w:rPr>
            </w:pPr>
            <w:r w:rsidRPr="00AB0311">
              <w:rPr>
                <w:rFonts w:ascii="Times New Roman" w:hAnsi="Times New Roman"/>
                <w:sz w:val="24"/>
                <w:szCs w:val="24"/>
              </w:rPr>
              <w:t>2806,4</w:t>
            </w:r>
          </w:p>
        </w:tc>
        <w:tc>
          <w:tcPr>
            <w:tcW w:w="1134" w:type="dxa"/>
          </w:tcPr>
          <w:p w:rsidR="00994C7C" w:rsidRPr="0067455E" w:rsidRDefault="00994C7C" w:rsidP="00DD344E">
            <w:pPr>
              <w:pStyle w:val="NoSpacing"/>
            </w:pPr>
            <w:r>
              <w:t>1330,0</w:t>
            </w:r>
          </w:p>
        </w:tc>
        <w:tc>
          <w:tcPr>
            <w:tcW w:w="1134" w:type="dxa"/>
          </w:tcPr>
          <w:p w:rsidR="00994C7C" w:rsidRPr="0067455E" w:rsidRDefault="00994C7C" w:rsidP="0012772C">
            <w:pPr>
              <w:pStyle w:val="NoSpacing"/>
            </w:pPr>
            <w:r w:rsidRPr="0067455E">
              <w:t>5100,0</w:t>
            </w:r>
          </w:p>
        </w:tc>
        <w:tc>
          <w:tcPr>
            <w:tcW w:w="1135" w:type="dxa"/>
          </w:tcPr>
          <w:p w:rsidR="00994C7C" w:rsidRPr="0067455E" w:rsidRDefault="00994C7C" w:rsidP="0012772C">
            <w:pPr>
              <w:pStyle w:val="NoSpacing"/>
            </w:pPr>
            <w:r w:rsidRPr="0067455E">
              <w:t>1930,0</w:t>
            </w:r>
          </w:p>
        </w:tc>
        <w:tc>
          <w:tcPr>
            <w:tcW w:w="1274" w:type="dxa"/>
          </w:tcPr>
          <w:p w:rsidR="00994C7C" w:rsidRPr="0067455E" w:rsidRDefault="00994C7C" w:rsidP="0012772C">
            <w:pPr>
              <w:pStyle w:val="NoSpacing"/>
            </w:pPr>
            <w:r w:rsidRPr="0067455E">
              <w:t>82600,0</w:t>
            </w:r>
          </w:p>
        </w:tc>
        <w:tc>
          <w:tcPr>
            <w:tcW w:w="1134" w:type="dxa"/>
          </w:tcPr>
          <w:p w:rsidR="00994C7C" w:rsidRPr="0067455E" w:rsidRDefault="00994C7C" w:rsidP="0012772C">
            <w:pPr>
              <w:pStyle w:val="NoSpacing"/>
            </w:pPr>
            <w:r w:rsidRPr="0067455E">
              <w:t>6656,0</w:t>
            </w:r>
          </w:p>
        </w:tc>
      </w:tr>
      <w:tr w:rsidR="00994C7C" w:rsidRPr="00AB0311" w:rsidTr="00CE4B86">
        <w:trPr>
          <w:cantSplit/>
          <w:trHeight w:val="242"/>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6</w:t>
            </w:r>
          </w:p>
        </w:tc>
        <w:tc>
          <w:tcPr>
            <w:tcW w:w="4457" w:type="dxa"/>
            <w:vMerge w:val="restart"/>
          </w:tcPr>
          <w:p w:rsidR="00994C7C" w:rsidRPr="00AB0311" w:rsidRDefault="00994C7C" w:rsidP="00BC6150">
            <w:pPr>
              <w:spacing w:after="0" w:line="240" w:lineRule="auto"/>
              <w:rPr>
                <w:rFonts w:ascii="Times New Roman" w:hAnsi="Times New Roman"/>
                <w:sz w:val="24"/>
                <w:szCs w:val="24"/>
              </w:rPr>
            </w:pPr>
            <w:r w:rsidRPr="00AB0311">
              <w:rPr>
                <w:rFonts w:ascii="Times New Roman" w:hAnsi="Times New Roman"/>
                <w:sz w:val="24"/>
                <w:szCs w:val="24"/>
              </w:rPr>
              <w:t xml:space="preserve">Предоставление субсидии организациям коммунального хозяйства, оказывающие услуги бани населению </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0374E6" w:rsidRDefault="00994C7C" w:rsidP="0012772C">
            <w:pPr>
              <w:pStyle w:val="NoSpacing"/>
            </w:pPr>
            <w:r w:rsidRPr="000374E6">
              <w:t>670,0</w:t>
            </w:r>
          </w:p>
        </w:tc>
        <w:tc>
          <w:tcPr>
            <w:tcW w:w="1134" w:type="dxa"/>
          </w:tcPr>
          <w:p w:rsidR="00994C7C" w:rsidRPr="00AB0311" w:rsidRDefault="00994C7C" w:rsidP="00BC6150">
            <w:pPr>
              <w:spacing w:after="0" w:line="240" w:lineRule="auto"/>
              <w:rPr>
                <w:rFonts w:ascii="Times New Roman" w:hAnsi="Times New Roman"/>
                <w:sz w:val="24"/>
                <w:szCs w:val="24"/>
              </w:rPr>
            </w:pPr>
            <w:r w:rsidRPr="00AB0311">
              <w:rPr>
                <w:rFonts w:ascii="Times New Roman" w:hAnsi="Times New Roman"/>
                <w:sz w:val="24"/>
                <w:szCs w:val="24"/>
              </w:rPr>
              <w:t>614,0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670,0</w:t>
            </w:r>
          </w:p>
        </w:tc>
        <w:tc>
          <w:tcPr>
            <w:tcW w:w="1134" w:type="dxa"/>
          </w:tcPr>
          <w:p w:rsidR="00994C7C" w:rsidRPr="0067455E" w:rsidRDefault="00994C7C" w:rsidP="0012772C">
            <w:pPr>
              <w:pStyle w:val="NoSpacing"/>
            </w:pPr>
            <w:r w:rsidRPr="0067455E">
              <w:t>670,0</w:t>
            </w:r>
          </w:p>
        </w:tc>
        <w:tc>
          <w:tcPr>
            <w:tcW w:w="1135" w:type="dxa"/>
          </w:tcPr>
          <w:p w:rsidR="00994C7C" w:rsidRPr="0067455E" w:rsidRDefault="00994C7C" w:rsidP="0012772C">
            <w:pPr>
              <w:pStyle w:val="NoSpacing"/>
            </w:pPr>
            <w:r w:rsidRPr="0067455E">
              <w:t>670,0</w:t>
            </w:r>
          </w:p>
        </w:tc>
        <w:tc>
          <w:tcPr>
            <w:tcW w:w="1274" w:type="dxa"/>
          </w:tcPr>
          <w:p w:rsidR="00994C7C" w:rsidRPr="0067455E" w:rsidRDefault="00994C7C" w:rsidP="0012772C">
            <w:pPr>
              <w:pStyle w:val="NoSpacing"/>
            </w:pPr>
            <w:r w:rsidRPr="0067455E">
              <w:t>670,0</w:t>
            </w:r>
          </w:p>
        </w:tc>
        <w:tc>
          <w:tcPr>
            <w:tcW w:w="1134" w:type="dxa"/>
          </w:tcPr>
          <w:p w:rsidR="00994C7C" w:rsidRPr="0067455E" w:rsidRDefault="00994C7C" w:rsidP="0012772C">
            <w:pPr>
              <w:pStyle w:val="NoSpacing"/>
            </w:pPr>
            <w:r w:rsidRPr="0067455E">
              <w:t>670,0</w:t>
            </w:r>
          </w:p>
        </w:tc>
      </w:tr>
      <w:tr w:rsidR="00994C7C" w:rsidRPr="00AB0311" w:rsidTr="00CE4B86">
        <w:trPr>
          <w:cantSplit/>
          <w:trHeight w:val="24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rsidRPr="0067455E">
              <w:t>0</w:t>
            </w:r>
          </w:p>
        </w:tc>
        <w:tc>
          <w:tcPr>
            <w:tcW w:w="1135" w:type="dxa"/>
          </w:tcPr>
          <w:p w:rsidR="00994C7C" w:rsidRPr="0067455E" w:rsidRDefault="00994C7C" w:rsidP="0012772C">
            <w:pPr>
              <w:pStyle w:val="NoSpacing"/>
            </w:pPr>
            <w:r w:rsidRPr="0067455E">
              <w:t>0</w:t>
            </w:r>
          </w:p>
        </w:tc>
        <w:tc>
          <w:tcPr>
            <w:tcW w:w="1274" w:type="dxa"/>
          </w:tcPr>
          <w:p w:rsidR="00994C7C" w:rsidRPr="0067455E" w:rsidRDefault="00994C7C" w:rsidP="0012772C">
            <w:pPr>
              <w:pStyle w:val="NoSpacing"/>
            </w:pPr>
            <w:r w:rsidRPr="0067455E">
              <w:t>0</w:t>
            </w:r>
          </w:p>
        </w:tc>
        <w:tc>
          <w:tcPr>
            <w:tcW w:w="1134" w:type="dxa"/>
          </w:tcPr>
          <w:p w:rsidR="00994C7C" w:rsidRPr="0067455E" w:rsidRDefault="00994C7C" w:rsidP="0012772C">
            <w:pPr>
              <w:pStyle w:val="NoSpacing"/>
            </w:pPr>
            <w:r w:rsidRPr="0067455E">
              <w:t>0</w:t>
            </w:r>
          </w:p>
        </w:tc>
      </w:tr>
      <w:tr w:rsidR="00994C7C" w:rsidRPr="00AB0311" w:rsidTr="00CE4B86">
        <w:trPr>
          <w:cantSplit/>
          <w:trHeight w:val="30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2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0374E6" w:rsidRDefault="00994C7C" w:rsidP="0012772C">
            <w:pPr>
              <w:pStyle w:val="NoSpacing"/>
            </w:pPr>
            <w:r w:rsidRPr="000374E6">
              <w:t>670,0</w:t>
            </w:r>
          </w:p>
        </w:tc>
        <w:tc>
          <w:tcPr>
            <w:tcW w:w="1134" w:type="dxa"/>
          </w:tcPr>
          <w:p w:rsidR="00994C7C" w:rsidRPr="00AB0311" w:rsidRDefault="00994C7C" w:rsidP="00BC6150">
            <w:pPr>
              <w:spacing w:after="0" w:line="240" w:lineRule="auto"/>
              <w:rPr>
                <w:rFonts w:ascii="Times New Roman" w:hAnsi="Times New Roman"/>
                <w:sz w:val="24"/>
                <w:szCs w:val="24"/>
              </w:rPr>
            </w:pPr>
            <w:r w:rsidRPr="00AB0311">
              <w:rPr>
                <w:rFonts w:ascii="Times New Roman" w:hAnsi="Times New Roman"/>
                <w:sz w:val="24"/>
                <w:szCs w:val="24"/>
              </w:rPr>
              <w:t>614,0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670,0</w:t>
            </w:r>
          </w:p>
        </w:tc>
        <w:tc>
          <w:tcPr>
            <w:tcW w:w="1134" w:type="dxa"/>
          </w:tcPr>
          <w:p w:rsidR="00994C7C" w:rsidRPr="0067455E" w:rsidRDefault="00994C7C" w:rsidP="0012772C">
            <w:pPr>
              <w:pStyle w:val="NoSpacing"/>
            </w:pPr>
            <w:r w:rsidRPr="0067455E">
              <w:t>670,0</w:t>
            </w:r>
          </w:p>
        </w:tc>
        <w:tc>
          <w:tcPr>
            <w:tcW w:w="1135" w:type="dxa"/>
          </w:tcPr>
          <w:p w:rsidR="00994C7C" w:rsidRPr="0067455E" w:rsidRDefault="00994C7C" w:rsidP="0012772C">
            <w:pPr>
              <w:pStyle w:val="NoSpacing"/>
            </w:pPr>
            <w:r w:rsidRPr="0067455E">
              <w:t>670,0</w:t>
            </w:r>
          </w:p>
        </w:tc>
        <w:tc>
          <w:tcPr>
            <w:tcW w:w="1274" w:type="dxa"/>
          </w:tcPr>
          <w:p w:rsidR="00994C7C" w:rsidRPr="0067455E" w:rsidRDefault="00994C7C" w:rsidP="0012772C">
            <w:pPr>
              <w:pStyle w:val="NoSpacing"/>
            </w:pPr>
            <w:r w:rsidRPr="0067455E">
              <w:t>670,0</w:t>
            </w:r>
          </w:p>
        </w:tc>
        <w:tc>
          <w:tcPr>
            <w:tcW w:w="1134" w:type="dxa"/>
          </w:tcPr>
          <w:p w:rsidR="00994C7C" w:rsidRPr="0067455E" w:rsidRDefault="00994C7C" w:rsidP="0012772C">
            <w:pPr>
              <w:pStyle w:val="NoSpacing"/>
            </w:pPr>
            <w:r w:rsidRPr="0067455E">
              <w:t>670,0</w:t>
            </w:r>
          </w:p>
        </w:tc>
      </w:tr>
      <w:tr w:rsidR="00994C7C" w:rsidRPr="00AB0311" w:rsidTr="00CE4B86">
        <w:trPr>
          <w:cantSplit/>
          <w:trHeight w:val="207"/>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7</w:t>
            </w:r>
          </w:p>
        </w:tc>
        <w:tc>
          <w:tcPr>
            <w:tcW w:w="4457" w:type="dxa"/>
            <w:vMerge w:val="restart"/>
          </w:tcPr>
          <w:p w:rsidR="00994C7C" w:rsidRPr="00AB0311" w:rsidRDefault="00994C7C">
            <w:pPr>
              <w:spacing w:after="0" w:line="240" w:lineRule="auto"/>
              <w:rPr>
                <w:rFonts w:ascii="Times New Roman" w:hAnsi="Times New Roman"/>
                <w:sz w:val="24"/>
                <w:szCs w:val="24"/>
              </w:rPr>
            </w:pPr>
            <w:r w:rsidRPr="00AB0311">
              <w:rPr>
                <w:rFonts w:ascii="Times New Roman" w:hAnsi="Times New Roman"/>
                <w:sz w:val="24"/>
                <w:szCs w:val="24"/>
              </w:rPr>
              <w:t>Очистка артезианской скважины</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0374E6" w:rsidRDefault="00994C7C" w:rsidP="0012772C">
            <w:pPr>
              <w:pStyle w:val="NoSpacing"/>
              <w:rPr>
                <w:rFonts w:cs="Times New Roman"/>
              </w:rPr>
            </w:pPr>
            <w:r w:rsidRPr="000374E6">
              <w:t>440,0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250,0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400,0</w:t>
            </w:r>
          </w:p>
        </w:tc>
        <w:tc>
          <w:tcPr>
            <w:tcW w:w="1134" w:type="dxa"/>
          </w:tcPr>
          <w:p w:rsidR="00994C7C" w:rsidRPr="0067455E" w:rsidRDefault="00994C7C" w:rsidP="0012772C">
            <w:pPr>
              <w:pStyle w:val="NoSpacing"/>
            </w:pPr>
            <w:r w:rsidRPr="0067455E">
              <w:t>430,0</w:t>
            </w:r>
          </w:p>
        </w:tc>
        <w:tc>
          <w:tcPr>
            <w:tcW w:w="1135" w:type="dxa"/>
          </w:tcPr>
          <w:p w:rsidR="00994C7C" w:rsidRPr="0067455E" w:rsidRDefault="00994C7C" w:rsidP="0012772C">
            <w:pPr>
              <w:pStyle w:val="NoSpacing"/>
            </w:pPr>
            <w:r w:rsidRPr="0067455E">
              <w:t>450,0</w:t>
            </w:r>
          </w:p>
        </w:tc>
        <w:tc>
          <w:tcPr>
            <w:tcW w:w="1274" w:type="dxa"/>
          </w:tcPr>
          <w:p w:rsidR="00994C7C" w:rsidRPr="0067455E" w:rsidRDefault="00994C7C" w:rsidP="0012772C">
            <w:pPr>
              <w:pStyle w:val="NoSpacing"/>
            </w:pPr>
            <w:r w:rsidRPr="0067455E">
              <w:t>470,0</w:t>
            </w:r>
          </w:p>
        </w:tc>
        <w:tc>
          <w:tcPr>
            <w:tcW w:w="1134" w:type="dxa"/>
          </w:tcPr>
          <w:p w:rsidR="00994C7C" w:rsidRPr="0067455E" w:rsidRDefault="00994C7C" w:rsidP="0012772C">
            <w:pPr>
              <w:pStyle w:val="NoSpacing"/>
            </w:pPr>
            <w:r w:rsidRPr="0067455E">
              <w:t>500,0</w:t>
            </w:r>
          </w:p>
        </w:tc>
      </w:tr>
      <w:tr w:rsidR="00994C7C" w:rsidRPr="00AB0311" w:rsidTr="00CE4B86">
        <w:trPr>
          <w:cantSplit/>
          <w:trHeight w:val="25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rsidRPr="0067455E">
              <w:t>0</w:t>
            </w:r>
          </w:p>
        </w:tc>
        <w:tc>
          <w:tcPr>
            <w:tcW w:w="1135" w:type="dxa"/>
          </w:tcPr>
          <w:p w:rsidR="00994C7C" w:rsidRPr="0067455E" w:rsidRDefault="00994C7C" w:rsidP="0012772C">
            <w:pPr>
              <w:pStyle w:val="NoSpacing"/>
            </w:pPr>
            <w:r w:rsidRPr="0067455E">
              <w:t>0</w:t>
            </w:r>
          </w:p>
        </w:tc>
        <w:tc>
          <w:tcPr>
            <w:tcW w:w="1274" w:type="dxa"/>
          </w:tcPr>
          <w:p w:rsidR="00994C7C" w:rsidRPr="0067455E" w:rsidRDefault="00994C7C" w:rsidP="0012772C">
            <w:pPr>
              <w:pStyle w:val="NoSpacing"/>
            </w:pPr>
            <w:r w:rsidRPr="0067455E">
              <w:t>0</w:t>
            </w:r>
          </w:p>
        </w:tc>
        <w:tc>
          <w:tcPr>
            <w:tcW w:w="1134" w:type="dxa"/>
          </w:tcPr>
          <w:p w:rsidR="00994C7C" w:rsidRPr="0067455E" w:rsidRDefault="00994C7C" w:rsidP="0012772C">
            <w:pPr>
              <w:pStyle w:val="NoSpacing"/>
            </w:pPr>
            <w:r w:rsidRPr="0067455E">
              <w:t>0</w:t>
            </w:r>
          </w:p>
        </w:tc>
      </w:tr>
      <w:tr w:rsidR="00994C7C" w:rsidRPr="00AB0311" w:rsidTr="00CE4B86">
        <w:trPr>
          <w:cantSplit/>
          <w:trHeight w:val="28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1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440,0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250,0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400,0</w:t>
            </w:r>
          </w:p>
        </w:tc>
        <w:tc>
          <w:tcPr>
            <w:tcW w:w="1134" w:type="dxa"/>
          </w:tcPr>
          <w:p w:rsidR="00994C7C" w:rsidRPr="0067455E" w:rsidRDefault="00994C7C" w:rsidP="0012772C">
            <w:pPr>
              <w:pStyle w:val="NoSpacing"/>
            </w:pPr>
            <w:r w:rsidRPr="0067455E">
              <w:t>430,0</w:t>
            </w:r>
          </w:p>
        </w:tc>
        <w:tc>
          <w:tcPr>
            <w:tcW w:w="1135" w:type="dxa"/>
          </w:tcPr>
          <w:p w:rsidR="00994C7C" w:rsidRPr="0067455E" w:rsidRDefault="00994C7C" w:rsidP="0012772C">
            <w:pPr>
              <w:pStyle w:val="NoSpacing"/>
            </w:pPr>
            <w:r w:rsidRPr="0067455E">
              <w:t>450,0</w:t>
            </w:r>
          </w:p>
        </w:tc>
        <w:tc>
          <w:tcPr>
            <w:tcW w:w="1274" w:type="dxa"/>
          </w:tcPr>
          <w:p w:rsidR="00994C7C" w:rsidRPr="0067455E" w:rsidRDefault="00994C7C" w:rsidP="0012772C">
            <w:pPr>
              <w:pStyle w:val="NoSpacing"/>
            </w:pPr>
            <w:r w:rsidRPr="0067455E">
              <w:t>470,0</w:t>
            </w:r>
          </w:p>
        </w:tc>
        <w:tc>
          <w:tcPr>
            <w:tcW w:w="1134" w:type="dxa"/>
          </w:tcPr>
          <w:p w:rsidR="00994C7C" w:rsidRPr="0067455E" w:rsidRDefault="00994C7C" w:rsidP="0012772C">
            <w:pPr>
              <w:pStyle w:val="NoSpacing"/>
            </w:pPr>
            <w:r w:rsidRPr="0067455E">
              <w:t>500,0</w:t>
            </w:r>
          </w:p>
        </w:tc>
      </w:tr>
      <w:tr w:rsidR="00994C7C" w:rsidRPr="00AB0311" w:rsidTr="00CE4B86">
        <w:trPr>
          <w:cantSplit/>
          <w:trHeight w:val="228"/>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8</w:t>
            </w:r>
          </w:p>
        </w:tc>
        <w:tc>
          <w:tcPr>
            <w:tcW w:w="4457" w:type="dxa"/>
            <w:vMerge w:val="restart"/>
          </w:tcPr>
          <w:p w:rsidR="00994C7C" w:rsidRPr="00AB0311" w:rsidRDefault="00994C7C">
            <w:pPr>
              <w:spacing w:after="0" w:line="240" w:lineRule="auto"/>
              <w:rPr>
                <w:rFonts w:ascii="Times New Roman" w:hAnsi="Times New Roman"/>
                <w:sz w:val="24"/>
                <w:szCs w:val="24"/>
              </w:rPr>
            </w:pPr>
            <w:r w:rsidRPr="00AB0311">
              <w:rPr>
                <w:rFonts w:ascii="Times New Roman" w:hAnsi="Times New Roman"/>
                <w:sz w:val="24"/>
                <w:szCs w:val="24"/>
              </w:rPr>
              <w:t>Установка ДГУ</w:t>
            </w:r>
          </w:p>
          <w:p w:rsidR="00994C7C" w:rsidRPr="00AB0311" w:rsidRDefault="00994C7C">
            <w:pPr>
              <w:spacing w:after="0" w:line="240" w:lineRule="auto"/>
              <w:rPr>
                <w:rFonts w:ascii="Times New Roman" w:hAnsi="Times New Roman"/>
                <w:sz w:val="24"/>
                <w:szCs w:val="24"/>
              </w:rPr>
            </w:pPr>
          </w:p>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C959A4">
            <w:pPr>
              <w:spacing w:after="0" w:line="240" w:lineRule="auto"/>
              <w:rPr>
                <w:rFonts w:ascii="Times New Roman" w:hAnsi="Times New Roman"/>
                <w:sz w:val="24"/>
                <w:szCs w:val="24"/>
              </w:rPr>
            </w:pPr>
            <w:r w:rsidRPr="00AB0311">
              <w:rPr>
                <w:rFonts w:ascii="Times New Roman" w:hAnsi="Times New Roman"/>
                <w:sz w:val="24"/>
                <w:szCs w:val="24"/>
              </w:rPr>
              <w:t>2306,7</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5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8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1153,33</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Default="00994C7C" w:rsidP="0012772C">
            <w:pPr>
              <w:pStyle w:val="NoSpacing"/>
            </w:pPr>
            <w:r>
              <w:t>0</w:t>
            </w:r>
          </w:p>
        </w:tc>
        <w:tc>
          <w:tcPr>
            <w:tcW w:w="1135" w:type="dxa"/>
          </w:tcPr>
          <w:p w:rsidR="00994C7C" w:rsidRDefault="00994C7C" w:rsidP="0012772C">
            <w:pPr>
              <w:pStyle w:val="NoSpacing"/>
            </w:pPr>
            <w:r>
              <w:t>0</w:t>
            </w:r>
          </w:p>
        </w:tc>
        <w:tc>
          <w:tcPr>
            <w:tcW w:w="1274" w:type="dxa"/>
          </w:tcPr>
          <w:p w:rsidR="00994C7C" w:rsidRDefault="00994C7C" w:rsidP="0012772C">
            <w:pPr>
              <w:pStyle w:val="NoSpacing"/>
            </w:pPr>
            <w:r>
              <w:t>0</w:t>
            </w:r>
          </w:p>
        </w:tc>
        <w:tc>
          <w:tcPr>
            <w:tcW w:w="1134" w:type="dxa"/>
          </w:tcPr>
          <w:p w:rsidR="00994C7C" w:rsidRDefault="00994C7C" w:rsidP="0012772C">
            <w:pPr>
              <w:pStyle w:val="NoSpacing"/>
            </w:pPr>
            <w:r>
              <w:t>0</w:t>
            </w:r>
          </w:p>
        </w:tc>
      </w:tr>
      <w:tr w:rsidR="00994C7C" w:rsidRPr="00AB0311" w:rsidTr="00CE4B86">
        <w:trPr>
          <w:cantSplit/>
          <w:trHeight w:val="31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C959A4">
            <w:pPr>
              <w:spacing w:after="0" w:line="240" w:lineRule="auto"/>
              <w:rPr>
                <w:rFonts w:ascii="Times New Roman" w:hAnsi="Times New Roman"/>
                <w:sz w:val="24"/>
                <w:szCs w:val="24"/>
              </w:rPr>
            </w:pPr>
            <w:r w:rsidRPr="00AB0311">
              <w:rPr>
                <w:rFonts w:ascii="Times New Roman" w:hAnsi="Times New Roman"/>
                <w:sz w:val="24"/>
                <w:szCs w:val="24"/>
              </w:rPr>
              <w:t>1153,33</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43"/>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9</w:t>
            </w:r>
          </w:p>
        </w:tc>
        <w:tc>
          <w:tcPr>
            <w:tcW w:w="4457" w:type="dxa"/>
            <w:vMerge w:val="restart"/>
          </w:tcPr>
          <w:p w:rsidR="00994C7C" w:rsidRPr="00AB0311" w:rsidRDefault="00994C7C">
            <w:pPr>
              <w:spacing w:after="0" w:line="240" w:lineRule="auto"/>
              <w:rPr>
                <w:rFonts w:ascii="Times New Roman" w:hAnsi="Times New Roman"/>
                <w:sz w:val="24"/>
                <w:szCs w:val="24"/>
              </w:rPr>
            </w:pPr>
            <w:r w:rsidRPr="00AB0311">
              <w:rPr>
                <w:rFonts w:ascii="Times New Roman" w:hAnsi="Times New Roman"/>
                <w:sz w:val="24"/>
                <w:szCs w:val="24"/>
              </w:rPr>
              <w:t>Установка станции очистки воды</w:t>
            </w:r>
          </w:p>
          <w:p w:rsidR="00994C7C" w:rsidRPr="00AB0311" w:rsidRDefault="00994C7C">
            <w:pPr>
              <w:spacing w:after="0" w:line="240" w:lineRule="auto"/>
              <w:rPr>
                <w:rFonts w:ascii="Times New Roman" w:hAnsi="Times New Roman"/>
                <w:sz w:val="24"/>
                <w:szCs w:val="24"/>
              </w:rPr>
            </w:pPr>
          </w:p>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C959A4">
            <w:pPr>
              <w:spacing w:after="0" w:line="240" w:lineRule="auto"/>
              <w:rPr>
                <w:rFonts w:ascii="Times New Roman" w:hAnsi="Times New Roman"/>
                <w:sz w:val="24"/>
                <w:szCs w:val="24"/>
              </w:rPr>
            </w:pPr>
            <w:r w:rsidRPr="00AB0311">
              <w:rPr>
                <w:rFonts w:ascii="Times New Roman" w:hAnsi="Times New Roman"/>
                <w:sz w:val="24"/>
                <w:szCs w:val="24"/>
              </w:rPr>
              <w:t>2281,9</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7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1618,6</w:t>
            </w:r>
          </w:p>
        </w:tc>
        <w:tc>
          <w:tcPr>
            <w:tcW w:w="1134" w:type="dxa"/>
          </w:tcPr>
          <w:p w:rsidR="00994C7C" w:rsidRPr="00AB0311" w:rsidRDefault="00994C7C" w:rsidP="0012772C">
            <w:pPr>
              <w:spacing w:after="0" w:line="240" w:lineRule="auto"/>
              <w:rPr>
                <w:rFonts w:ascii="Times New Roman" w:hAnsi="Times New Roman"/>
                <w:sz w:val="24"/>
                <w:szCs w:val="24"/>
              </w:rPr>
            </w:pPr>
          </w:p>
        </w:tc>
        <w:tc>
          <w:tcPr>
            <w:tcW w:w="1134" w:type="dxa"/>
          </w:tcPr>
          <w:p w:rsidR="00994C7C" w:rsidRPr="0067455E" w:rsidRDefault="00994C7C" w:rsidP="0012772C">
            <w:pPr>
              <w:pStyle w:val="NoSpacing"/>
            </w:pPr>
          </w:p>
        </w:tc>
        <w:tc>
          <w:tcPr>
            <w:tcW w:w="1135" w:type="dxa"/>
          </w:tcPr>
          <w:p w:rsidR="00994C7C" w:rsidRPr="0067455E" w:rsidRDefault="00994C7C" w:rsidP="0012772C">
            <w:pPr>
              <w:pStyle w:val="NoSpacing"/>
            </w:pPr>
          </w:p>
        </w:tc>
        <w:tc>
          <w:tcPr>
            <w:tcW w:w="1274" w:type="dxa"/>
          </w:tcPr>
          <w:p w:rsidR="00994C7C" w:rsidRPr="0067455E" w:rsidRDefault="00994C7C" w:rsidP="0012772C">
            <w:pPr>
              <w:pStyle w:val="NoSpacing"/>
            </w:pPr>
          </w:p>
        </w:tc>
        <w:tc>
          <w:tcPr>
            <w:tcW w:w="1134" w:type="dxa"/>
          </w:tcPr>
          <w:p w:rsidR="00994C7C" w:rsidRPr="0067455E" w:rsidRDefault="00994C7C" w:rsidP="0012772C">
            <w:pPr>
              <w:pStyle w:val="NoSpacing"/>
            </w:pPr>
          </w:p>
        </w:tc>
      </w:tr>
      <w:tr w:rsidR="00994C7C" w:rsidRPr="00AB0311" w:rsidTr="00CE4B86">
        <w:trPr>
          <w:cantSplit/>
          <w:trHeight w:val="27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663,3</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8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67455E" w:rsidRDefault="00994C7C" w:rsidP="0012772C">
            <w:pPr>
              <w:pStyle w:val="NoSpacing"/>
            </w:pPr>
            <w:r>
              <w:t>0</w:t>
            </w:r>
          </w:p>
        </w:tc>
        <w:tc>
          <w:tcPr>
            <w:tcW w:w="1135" w:type="dxa"/>
          </w:tcPr>
          <w:p w:rsidR="00994C7C" w:rsidRPr="0067455E" w:rsidRDefault="00994C7C" w:rsidP="0012772C">
            <w:pPr>
              <w:pStyle w:val="NoSpacing"/>
            </w:pPr>
            <w: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cantSplit/>
          <w:trHeight w:val="252"/>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10</w:t>
            </w:r>
          </w:p>
        </w:tc>
        <w:tc>
          <w:tcPr>
            <w:tcW w:w="4457" w:type="dxa"/>
            <w:vMerge w:val="restart"/>
          </w:tcPr>
          <w:p w:rsidR="00994C7C" w:rsidRPr="00AB0311" w:rsidRDefault="00994C7C">
            <w:pPr>
              <w:spacing w:after="0" w:line="240" w:lineRule="auto"/>
              <w:rPr>
                <w:rFonts w:ascii="Times New Roman" w:hAnsi="Times New Roman"/>
                <w:sz w:val="24"/>
                <w:szCs w:val="24"/>
              </w:rPr>
            </w:pPr>
            <w:r w:rsidRPr="00AB0311">
              <w:rPr>
                <w:rFonts w:ascii="Times New Roman" w:hAnsi="Times New Roman"/>
                <w:sz w:val="24"/>
                <w:szCs w:val="24"/>
              </w:rPr>
              <w:t>Разработка режимных карт работы котлоагрегатов на центральной котельной</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0374E6" w:rsidRDefault="00994C7C" w:rsidP="0012772C">
            <w:pPr>
              <w:pStyle w:val="NoSpacing"/>
              <w:rPr>
                <w:rFonts w:cs="Times New Roman"/>
              </w:rPr>
            </w:pPr>
            <w:r w:rsidRPr="000374E6">
              <w:t>150,0</w:t>
            </w:r>
          </w:p>
        </w:tc>
        <w:tc>
          <w:tcPr>
            <w:tcW w:w="1134" w:type="dxa"/>
          </w:tcPr>
          <w:p w:rsidR="00994C7C" w:rsidRPr="00AB0311" w:rsidRDefault="00994C7C" w:rsidP="00C959A4">
            <w:pPr>
              <w:spacing w:after="0" w:line="240" w:lineRule="auto"/>
              <w:rPr>
                <w:rFonts w:ascii="Times New Roman" w:hAnsi="Times New Roman"/>
                <w:sz w:val="24"/>
                <w:szCs w:val="24"/>
              </w:rPr>
            </w:pPr>
            <w:r w:rsidRPr="00AB0311">
              <w:rPr>
                <w:rFonts w:ascii="Times New Roman" w:hAnsi="Times New Roman"/>
                <w:sz w:val="24"/>
                <w:szCs w:val="24"/>
              </w:rPr>
              <w:t>443,2</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67455E" w:rsidRDefault="00994C7C" w:rsidP="0012772C">
            <w:pPr>
              <w:pStyle w:val="NoSpacing"/>
            </w:pPr>
            <w: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37"/>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67455E" w:rsidRDefault="00994C7C" w:rsidP="0012772C">
            <w:pPr>
              <w:pStyle w:val="NoSpacing"/>
            </w:pPr>
            <w: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30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67455E" w:rsidRDefault="00994C7C" w:rsidP="0012772C">
            <w:pPr>
              <w:pStyle w:val="NoSpacing"/>
            </w:pPr>
            <w: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19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150,0</w:t>
            </w:r>
          </w:p>
        </w:tc>
        <w:tc>
          <w:tcPr>
            <w:tcW w:w="1134" w:type="dxa"/>
          </w:tcPr>
          <w:p w:rsidR="00994C7C" w:rsidRPr="00AB0311" w:rsidRDefault="00994C7C" w:rsidP="00C959A4">
            <w:pPr>
              <w:spacing w:after="0" w:line="240" w:lineRule="auto"/>
              <w:rPr>
                <w:rFonts w:ascii="Times New Roman" w:hAnsi="Times New Roman"/>
                <w:sz w:val="24"/>
                <w:szCs w:val="24"/>
              </w:rPr>
            </w:pPr>
            <w:r w:rsidRPr="00AB0311">
              <w:rPr>
                <w:rFonts w:ascii="Times New Roman" w:hAnsi="Times New Roman"/>
                <w:sz w:val="24"/>
                <w:szCs w:val="24"/>
              </w:rPr>
              <w:t>443,2</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67455E" w:rsidRDefault="00994C7C" w:rsidP="0012772C">
            <w:pPr>
              <w:pStyle w:val="NoSpacing"/>
            </w:pPr>
            <w: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83"/>
        </w:trPr>
        <w:tc>
          <w:tcPr>
            <w:tcW w:w="646" w:type="dxa"/>
            <w:vMerge w:val="restart"/>
          </w:tcPr>
          <w:p w:rsidR="00994C7C" w:rsidRPr="000374E6" w:rsidRDefault="00994C7C" w:rsidP="002375C8">
            <w:pPr>
              <w:pStyle w:val="NoSpacing"/>
            </w:pPr>
            <w:r w:rsidRPr="000374E6">
              <w:t xml:space="preserve">11 </w:t>
            </w:r>
          </w:p>
        </w:tc>
        <w:tc>
          <w:tcPr>
            <w:tcW w:w="4457" w:type="dxa"/>
            <w:vMerge w:val="restart"/>
          </w:tcPr>
          <w:p w:rsidR="00994C7C" w:rsidRPr="000374E6" w:rsidRDefault="00994C7C" w:rsidP="002375C8">
            <w:pPr>
              <w:pStyle w:val="NoSpacing"/>
            </w:pPr>
            <w:r w:rsidRPr="000374E6">
              <w:t>Устройство ограждения охранных зон скважин</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0374E6" w:rsidRDefault="00994C7C" w:rsidP="0012772C">
            <w:pPr>
              <w:pStyle w:val="NoSpacing"/>
            </w:pPr>
            <w:r w:rsidRPr="000374E6">
              <w:t>420,0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246,8</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600,0</w:t>
            </w:r>
          </w:p>
        </w:tc>
        <w:tc>
          <w:tcPr>
            <w:tcW w:w="1135" w:type="dxa"/>
          </w:tcPr>
          <w:p w:rsidR="00994C7C" w:rsidRPr="0067455E" w:rsidRDefault="00994C7C" w:rsidP="0012772C">
            <w:pPr>
              <w:pStyle w:val="NoSpacing"/>
            </w:pPr>
            <w:r w:rsidRPr="0067455E">
              <w:t>700,0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55"/>
        </w:trPr>
        <w:tc>
          <w:tcPr>
            <w:tcW w:w="646" w:type="dxa"/>
            <w:vMerge/>
          </w:tcPr>
          <w:p w:rsidR="00994C7C" w:rsidRPr="000374E6" w:rsidRDefault="00994C7C" w:rsidP="002375C8">
            <w:pPr>
              <w:pStyle w:val="NoSpacing"/>
            </w:pPr>
          </w:p>
        </w:tc>
        <w:tc>
          <w:tcPr>
            <w:tcW w:w="4457" w:type="dxa"/>
            <w:vMerge/>
          </w:tcPr>
          <w:p w:rsidR="00994C7C" w:rsidRPr="000374E6" w:rsidRDefault="00994C7C" w:rsidP="002375C8">
            <w:pPr>
              <w:pStyle w:val="NoSpacing"/>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67455E" w:rsidRDefault="00994C7C" w:rsidP="0012772C">
            <w:pPr>
              <w:pStyle w:val="NoSpacing"/>
            </w:pPr>
            <w:r w:rsidRPr="0067455E">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85"/>
        </w:trPr>
        <w:tc>
          <w:tcPr>
            <w:tcW w:w="646" w:type="dxa"/>
            <w:vMerge/>
          </w:tcPr>
          <w:p w:rsidR="00994C7C" w:rsidRPr="000374E6" w:rsidRDefault="00994C7C" w:rsidP="002375C8">
            <w:pPr>
              <w:pStyle w:val="NoSpacing"/>
            </w:pPr>
          </w:p>
        </w:tc>
        <w:tc>
          <w:tcPr>
            <w:tcW w:w="4457" w:type="dxa"/>
            <w:vMerge/>
          </w:tcPr>
          <w:p w:rsidR="00994C7C" w:rsidRPr="000374E6" w:rsidRDefault="00994C7C" w:rsidP="002375C8">
            <w:pPr>
              <w:pStyle w:val="NoSpacing"/>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0374E6" w:rsidRDefault="00994C7C" w:rsidP="0012772C">
            <w:pPr>
              <w:pStyle w:val="NoSpacing"/>
            </w:pPr>
            <w:r w:rsidRPr="000374E6">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67455E" w:rsidRDefault="00994C7C" w:rsidP="0012772C">
            <w:pPr>
              <w:pStyle w:val="NoSpacing"/>
            </w:pPr>
            <w: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2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420,0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246,8</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600,0</w:t>
            </w:r>
          </w:p>
        </w:tc>
        <w:tc>
          <w:tcPr>
            <w:tcW w:w="1135" w:type="dxa"/>
          </w:tcPr>
          <w:p w:rsidR="00994C7C" w:rsidRPr="0067455E" w:rsidRDefault="00994C7C" w:rsidP="0012772C">
            <w:pPr>
              <w:pStyle w:val="NoSpacing"/>
            </w:pPr>
            <w:r w:rsidRPr="0067455E">
              <w:t>700,0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180"/>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12</w:t>
            </w:r>
          </w:p>
        </w:tc>
        <w:tc>
          <w:tcPr>
            <w:tcW w:w="4457" w:type="dxa"/>
            <w:vMerge w:val="restart"/>
          </w:tcPr>
          <w:p w:rsidR="00994C7C" w:rsidRPr="00AB0311" w:rsidRDefault="00994C7C">
            <w:pPr>
              <w:spacing w:after="0" w:line="240" w:lineRule="auto"/>
              <w:rPr>
                <w:rFonts w:ascii="Times New Roman" w:hAnsi="Times New Roman"/>
                <w:sz w:val="24"/>
                <w:szCs w:val="24"/>
              </w:rPr>
            </w:pPr>
            <w:r w:rsidRPr="00AB0311">
              <w:rPr>
                <w:rFonts w:ascii="Times New Roman" w:hAnsi="Times New Roman"/>
                <w:sz w:val="24"/>
                <w:szCs w:val="24"/>
              </w:rPr>
              <w:t>Установка автоматической станции по регулированию давления воды</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pPr>
            <w:r w:rsidRPr="00AB0311">
              <w:rPr>
                <w:rFonts w:ascii="Times New Roman" w:hAnsi="Times New Roman"/>
                <w:sz w:val="24"/>
                <w:szCs w:val="24"/>
              </w:rPr>
              <w:t>500,0</w:t>
            </w:r>
          </w:p>
        </w:tc>
        <w:tc>
          <w:tcPr>
            <w:tcW w:w="1134"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267,5</w:t>
            </w:r>
          </w:p>
        </w:tc>
        <w:tc>
          <w:tcPr>
            <w:tcW w:w="1134" w:type="dxa"/>
          </w:tcPr>
          <w:p w:rsidR="00994C7C" w:rsidRPr="00AB0311" w:rsidRDefault="00994C7C" w:rsidP="00DD344E">
            <w:pPr>
              <w:spacing w:after="0" w:line="240" w:lineRule="auto"/>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30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24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16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267,5</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29"/>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13</w:t>
            </w:r>
          </w:p>
        </w:tc>
        <w:tc>
          <w:tcPr>
            <w:tcW w:w="4457" w:type="dxa"/>
            <w:vMerge w:val="restart"/>
          </w:tcPr>
          <w:p w:rsidR="00994C7C" w:rsidRPr="00AB0311" w:rsidRDefault="00994C7C">
            <w:pPr>
              <w:spacing w:after="0" w:line="240" w:lineRule="auto"/>
              <w:rPr>
                <w:rFonts w:ascii="Times New Roman" w:hAnsi="Times New Roman"/>
                <w:sz w:val="24"/>
                <w:szCs w:val="24"/>
              </w:rPr>
            </w:pPr>
            <w:r w:rsidRPr="00AB0311">
              <w:rPr>
                <w:rFonts w:ascii="Times New Roman" w:hAnsi="Times New Roman"/>
                <w:sz w:val="24"/>
                <w:szCs w:val="24"/>
              </w:rPr>
              <w:t>Строительство линий электропередач 10 кВ</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0374E6" w:rsidRDefault="00994C7C" w:rsidP="0012772C">
            <w:pPr>
              <w:pStyle w:val="NoSpacing"/>
              <w:rPr>
                <w:rStyle w:val="Strong"/>
                <w:rFonts w:cs="Times New Roman CYR"/>
                <w:b w:val="0"/>
                <w:bCs/>
              </w:rPr>
            </w:pPr>
            <w:r>
              <w:rPr>
                <w:rStyle w:val="Strong"/>
                <w:rFonts w:cs="Times New Roman CYR"/>
                <w:b w:val="0"/>
                <w:bCs/>
              </w:rPr>
              <w:t>0</w:t>
            </w:r>
          </w:p>
        </w:tc>
        <w:tc>
          <w:tcPr>
            <w:tcW w:w="1134" w:type="dxa"/>
          </w:tcPr>
          <w:p w:rsidR="00994C7C" w:rsidRPr="000374E6" w:rsidRDefault="00994C7C" w:rsidP="0012772C">
            <w:pPr>
              <w:pStyle w:val="NoSpacing"/>
              <w:rPr>
                <w:rFonts w:ascii="Times New Roman" w:hAnsi="Times New Roman"/>
              </w:rPr>
            </w:pPr>
            <w:r>
              <w:rPr>
                <w:rFonts w:ascii="Times New Roman" w:hAnsi="Times New Roman"/>
              </w:rPr>
              <w:t>0</w:t>
            </w:r>
          </w:p>
        </w:tc>
        <w:tc>
          <w:tcPr>
            <w:tcW w:w="1134" w:type="dxa"/>
          </w:tcPr>
          <w:p w:rsidR="00994C7C" w:rsidRPr="0067455E" w:rsidRDefault="00994C7C" w:rsidP="0012772C">
            <w:pPr>
              <w:pStyle w:val="NoSpacing"/>
              <w:rPr>
                <w:rFonts w:ascii="Times New Roman" w:hAnsi="Times New Roman"/>
              </w:rPr>
            </w:pPr>
            <w:r>
              <w:rPr>
                <w:rFonts w:ascii="Times New Roman" w:hAnsi="Times New Roman"/>
              </w:rPr>
              <w:t>0</w:t>
            </w:r>
          </w:p>
        </w:tc>
        <w:tc>
          <w:tcPr>
            <w:tcW w:w="1134" w:type="dxa"/>
          </w:tcPr>
          <w:p w:rsidR="00994C7C" w:rsidRPr="0067455E" w:rsidRDefault="00994C7C" w:rsidP="0012772C">
            <w:pPr>
              <w:pStyle w:val="NoSpacing"/>
              <w:rPr>
                <w:rFonts w:ascii="Times New Roman" w:hAnsi="Times New Roman"/>
              </w:rPr>
            </w:pPr>
            <w:r>
              <w:rPr>
                <w:rFonts w:ascii="Times New Roman" w:hAnsi="Times New Roman"/>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31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0374E6" w:rsidRDefault="00994C7C" w:rsidP="0012772C">
            <w:pPr>
              <w:pStyle w:val="NoSpacing"/>
              <w:rPr>
                <w:rStyle w:val="Strong"/>
                <w:rFonts w:cs="Times New Roman CYR"/>
                <w:b w:val="0"/>
                <w:bCs/>
              </w:rPr>
            </w:pPr>
            <w:r w:rsidRPr="000374E6">
              <w:rPr>
                <w:rStyle w:val="Strong"/>
                <w:rFonts w:cs="Times New Roman CYR"/>
                <w:b w:val="0"/>
                <w:bCs/>
              </w:rPr>
              <w:t>0</w:t>
            </w:r>
          </w:p>
        </w:tc>
        <w:tc>
          <w:tcPr>
            <w:tcW w:w="1134" w:type="dxa"/>
          </w:tcPr>
          <w:p w:rsidR="00994C7C" w:rsidRPr="000374E6" w:rsidRDefault="00994C7C" w:rsidP="0012772C">
            <w:pPr>
              <w:pStyle w:val="NoSpacing"/>
              <w:rPr>
                <w:rFonts w:ascii="Times New Roman" w:hAnsi="Times New Roman"/>
              </w:rPr>
            </w:pPr>
            <w:r w:rsidRPr="000374E6">
              <w:rPr>
                <w:rFonts w:ascii="Times New Roman" w:hAnsi="Times New Roman"/>
              </w:rPr>
              <w:t>0</w:t>
            </w:r>
          </w:p>
        </w:tc>
        <w:tc>
          <w:tcPr>
            <w:tcW w:w="1134" w:type="dxa"/>
          </w:tcPr>
          <w:p w:rsidR="00994C7C" w:rsidRPr="0067455E" w:rsidRDefault="00994C7C" w:rsidP="0012772C">
            <w:pPr>
              <w:pStyle w:val="NoSpacing"/>
              <w:rPr>
                <w:rFonts w:ascii="Times New Roman" w:hAnsi="Times New Roman"/>
              </w:rPr>
            </w:pPr>
            <w:r>
              <w:rPr>
                <w:rFonts w:ascii="Times New Roman" w:hAnsi="Times New Roman"/>
              </w:rPr>
              <w:t>0</w:t>
            </w:r>
          </w:p>
        </w:tc>
        <w:tc>
          <w:tcPr>
            <w:tcW w:w="1134" w:type="dxa"/>
          </w:tcPr>
          <w:p w:rsidR="00994C7C" w:rsidRPr="0067455E" w:rsidRDefault="00994C7C" w:rsidP="0012772C">
            <w:pPr>
              <w:pStyle w:val="NoSpacing"/>
              <w:rPr>
                <w:rFonts w:ascii="Times New Roman" w:hAnsi="Times New Roman"/>
              </w:rPr>
            </w:pPr>
            <w:r>
              <w:rPr>
                <w:rFonts w:ascii="Times New Roman" w:hAnsi="Times New Roman"/>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2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0374E6" w:rsidRDefault="00994C7C" w:rsidP="0012772C">
            <w:pPr>
              <w:pStyle w:val="NoSpacing"/>
              <w:rPr>
                <w:rStyle w:val="Strong"/>
                <w:rFonts w:cs="Times New Roman CYR"/>
                <w:b w:val="0"/>
                <w:bCs/>
              </w:rPr>
            </w:pPr>
            <w:r w:rsidRPr="000374E6">
              <w:rPr>
                <w:rStyle w:val="Strong"/>
                <w:rFonts w:cs="Times New Roman CYR"/>
                <w:b w:val="0"/>
                <w:bCs/>
              </w:rPr>
              <w:t>0</w:t>
            </w:r>
          </w:p>
        </w:tc>
        <w:tc>
          <w:tcPr>
            <w:tcW w:w="1134" w:type="dxa"/>
          </w:tcPr>
          <w:p w:rsidR="00994C7C" w:rsidRPr="000374E6" w:rsidRDefault="00994C7C" w:rsidP="0012772C">
            <w:pPr>
              <w:pStyle w:val="NoSpacing"/>
              <w:rPr>
                <w:rFonts w:ascii="Times New Roman" w:hAnsi="Times New Roman"/>
              </w:rPr>
            </w:pPr>
            <w:r w:rsidRPr="000374E6">
              <w:rPr>
                <w:rFonts w:ascii="Times New Roman" w:hAnsi="Times New Roman"/>
              </w:rPr>
              <w:t>0</w:t>
            </w:r>
          </w:p>
        </w:tc>
        <w:tc>
          <w:tcPr>
            <w:tcW w:w="1134" w:type="dxa"/>
          </w:tcPr>
          <w:p w:rsidR="00994C7C" w:rsidRPr="0067455E" w:rsidRDefault="00994C7C" w:rsidP="0012772C">
            <w:pPr>
              <w:pStyle w:val="NoSpacing"/>
              <w:rPr>
                <w:rFonts w:ascii="Times New Roman" w:hAnsi="Times New Roman"/>
              </w:rPr>
            </w:pPr>
            <w:r>
              <w:rPr>
                <w:rFonts w:ascii="Times New Roman" w:hAnsi="Times New Roman"/>
              </w:rPr>
              <w:t>0</w:t>
            </w:r>
          </w:p>
        </w:tc>
        <w:tc>
          <w:tcPr>
            <w:tcW w:w="1134" w:type="dxa"/>
          </w:tcPr>
          <w:p w:rsidR="00994C7C" w:rsidRPr="0067455E" w:rsidRDefault="00994C7C" w:rsidP="0012772C">
            <w:pPr>
              <w:pStyle w:val="NoSpacing"/>
              <w:rPr>
                <w:rFonts w:ascii="Times New Roman" w:hAnsi="Times New Roman"/>
              </w:rPr>
            </w:pPr>
            <w:r>
              <w:rPr>
                <w:rFonts w:ascii="Times New Roman" w:hAnsi="Times New Roman"/>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2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255"/>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14</w:t>
            </w:r>
          </w:p>
        </w:tc>
        <w:tc>
          <w:tcPr>
            <w:tcW w:w="4457" w:type="dxa"/>
            <w:vMerge w:val="restart"/>
          </w:tcPr>
          <w:p w:rsidR="00994C7C" w:rsidRPr="00AB0311" w:rsidRDefault="00994C7C" w:rsidP="000A4E34">
            <w:pPr>
              <w:spacing w:after="0" w:line="240" w:lineRule="auto"/>
              <w:rPr>
                <w:rFonts w:ascii="Times New Roman" w:hAnsi="Times New Roman"/>
                <w:sz w:val="24"/>
                <w:szCs w:val="24"/>
              </w:rPr>
            </w:pPr>
            <w:r w:rsidRPr="00AB0311">
              <w:rPr>
                <w:rFonts w:ascii="Times New Roman" w:hAnsi="Times New Roman"/>
                <w:sz w:val="24"/>
                <w:szCs w:val="24"/>
              </w:rPr>
              <w:t xml:space="preserve">Строительство сетей водоснабжения </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36,7</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5000,0</w:t>
            </w:r>
          </w:p>
        </w:tc>
        <w:tc>
          <w:tcPr>
            <w:tcW w:w="1135" w:type="dxa"/>
          </w:tcPr>
          <w:p w:rsidR="00994C7C" w:rsidRPr="0067455E" w:rsidRDefault="00994C7C" w:rsidP="0012772C">
            <w:pPr>
              <w:pStyle w:val="NoSpacing"/>
              <w:rPr>
                <w:rFonts w:ascii="Times New Roman" w:hAnsi="Times New Roman"/>
              </w:rPr>
            </w:pPr>
            <w:r w:rsidRPr="0067455E">
              <w:rPr>
                <w:rFonts w:ascii="Times New Roman" w:hAnsi="Times New Roman"/>
              </w:rPr>
              <w:t>1800,0</w:t>
            </w:r>
          </w:p>
        </w:tc>
        <w:tc>
          <w:tcPr>
            <w:tcW w:w="1274" w:type="dxa"/>
          </w:tcPr>
          <w:p w:rsidR="00994C7C" w:rsidRPr="0067455E" w:rsidRDefault="00994C7C" w:rsidP="0012772C">
            <w:pPr>
              <w:pStyle w:val="NoSpacing"/>
            </w:pPr>
            <w:r w:rsidRPr="0067455E">
              <w:t>6000,0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267"/>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4500,0</w:t>
            </w:r>
          </w:p>
        </w:tc>
        <w:tc>
          <w:tcPr>
            <w:tcW w:w="1135" w:type="dxa"/>
          </w:tcPr>
          <w:p w:rsidR="00994C7C" w:rsidRPr="0067455E" w:rsidRDefault="00994C7C" w:rsidP="0012772C">
            <w:pPr>
              <w:pStyle w:val="NoSpacing"/>
              <w:rPr>
                <w:rFonts w:ascii="Times New Roman" w:hAnsi="Times New Roman"/>
              </w:rPr>
            </w:pPr>
            <w:r w:rsidRPr="0067455E">
              <w:rPr>
                <w:rFonts w:ascii="Times New Roman" w:hAnsi="Times New Roman"/>
              </w:rPr>
              <w:t>1200,0</w:t>
            </w:r>
          </w:p>
        </w:tc>
        <w:tc>
          <w:tcPr>
            <w:tcW w:w="1274" w:type="dxa"/>
          </w:tcPr>
          <w:p w:rsidR="00994C7C" w:rsidRPr="0067455E" w:rsidRDefault="00994C7C" w:rsidP="0012772C">
            <w:pPr>
              <w:pStyle w:val="NoSpacing"/>
            </w:pPr>
            <w:r w:rsidRPr="0067455E">
              <w:t>5400,0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27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67455E" w:rsidRDefault="00994C7C" w:rsidP="0012772C">
            <w:pPr>
              <w:pStyle w:val="NoSpacing"/>
              <w:rPr>
                <w:rFonts w:ascii="Times New Roman" w:hAnsi="Times New Roman"/>
              </w:rPr>
            </w:pPr>
            <w:r>
              <w:rPr>
                <w:rFonts w:ascii="Times New Roman" w:hAnsi="Times New Roman"/>
              </w:rPr>
              <w:t>0</w:t>
            </w:r>
          </w:p>
        </w:tc>
        <w:tc>
          <w:tcPr>
            <w:tcW w:w="1274" w:type="dxa"/>
          </w:tcPr>
          <w:p w:rsidR="00994C7C" w:rsidRPr="0067455E" w:rsidRDefault="00994C7C" w:rsidP="0012772C">
            <w:pPr>
              <w:pStyle w:val="NoSpacing"/>
            </w:pPr>
            <w: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25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36,7</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500,0</w:t>
            </w:r>
          </w:p>
        </w:tc>
        <w:tc>
          <w:tcPr>
            <w:tcW w:w="1135" w:type="dxa"/>
          </w:tcPr>
          <w:p w:rsidR="00994C7C" w:rsidRPr="0067455E" w:rsidRDefault="00994C7C" w:rsidP="0012772C">
            <w:pPr>
              <w:pStyle w:val="NoSpacing"/>
              <w:rPr>
                <w:rFonts w:ascii="Times New Roman" w:hAnsi="Times New Roman"/>
              </w:rPr>
            </w:pPr>
            <w:r w:rsidRPr="0067455E">
              <w:rPr>
                <w:rFonts w:ascii="Times New Roman" w:hAnsi="Times New Roman"/>
              </w:rPr>
              <w:t>600,0</w:t>
            </w:r>
          </w:p>
        </w:tc>
        <w:tc>
          <w:tcPr>
            <w:tcW w:w="1274" w:type="dxa"/>
          </w:tcPr>
          <w:p w:rsidR="00994C7C" w:rsidRPr="0067455E" w:rsidRDefault="00994C7C" w:rsidP="0012772C">
            <w:pPr>
              <w:pStyle w:val="NoSpacing"/>
            </w:pPr>
            <w:r w:rsidRPr="0067455E">
              <w:t>600,0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330"/>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15</w:t>
            </w:r>
          </w:p>
        </w:tc>
        <w:tc>
          <w:tcPr>
            <w:tcW w:w="4457" w:type="dxa"/>
            <w:vMerge w:val="restart"/>
          </w:tcPr>
          <w:p w:rsidR="00994C7C" w:rsidRPr="00AB0311" w:rsidRDefault="00994C7C" w:rsidP="00323D13">
            <w:pPr>
              <w:spacing w:after="0" w:line="240" w:lineRule="auto"/>
              <w:rPr>
                <w:rFonts w:ascii="Times New Roman" w:hAnsi="Times New Roman"/>
                <w:sz w:val="24"/>
                <w:szCs w:val="24"/>
              </w:rPr>
            </w:pPr>
            <w:r w:rsidRPr="00AB0311">
              <w:rPr>
                <w:rFonts w:ascii="Times New Roman" w:hAnsi="Times New Roman"/>
                <w:sz w:val="24"/>
                <w:szCs w:val="24"/>
              </w:rPr>
              <w:t xml:space="preserve">Строительство сети теплоснабжения </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67455E" w:rsidRDefault="00994C7C" w:rsidP="0012772C">
            <w:pPr>
              <w:pStyle w:val="NoSpacing"/>
            </w:pPr>
            <w:r w:rsidRPr="0067455E">
              <w:t>5000,0</w:t>
            </w:r>
          </w:p>
        </w:tc>
        <w:tc>
          <w:tcPr>
            <w:tcW w:w="1134" w:type="dxa"/>
          </w:tcPr>
          <w:p w:rsidR="00994C7C" w:rsidRPr="0067455E" w:rsidRDefault="00994C7C" w:rsidP="0012772C">
            <w:pPr>
              <w:pStyle w:val="NoSpacing"/>
            </w:pPr>
            <w:r w:rsidRPr="0067455E">
              <w:t>7000,0</w:t>
            </w:r>
          </w:p>
        </w:tc>
      </w:tr>
      <w:tr w:rsidR="00994C7C" w:rsidRPr="00AB0311" w:rsidTr="00CE4B86">
        <w:trPr>
          <w:trHeight w:val="28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67455E" w:rsidRDefault="00994C7C" w:rsidP="0012772C">
            <w:pPr>
              <w:pStyle w:val="NoSpacing"/>
            </w:pPr>
            <w:r w:rsidRPr="0067455E">
              <w:t>4500,0</w:t>
            </w:r>
          </w:p>
        </w:tc>
        <w:tc>
          <w:tcPr>
            <w:tcW w:w="1134" w:type="dxa"/>
          </w:tcPr>
          <w:p w:rsidR="00994C7C" w:rsidRPr="0067455E" w:rsidRDefault="00994C7C" w:rsidP="0012772C">
            <w:pPr>
              <w:pStyle w:val="NoSpacing"/>
            </w:pPr>
            <w:r w:rsidRPr="0067455E">
              <w:t>6000,0</w:t>
            </w:r>
          </w:p>
        </w:tc>
      </w:tr>
      <w:tr w:rsidR="00994C7C" w:rsidRPr="00AB0311" w:rsidTr="00CE4B86">
        <w:trPr>
          <w:trHeight w:val="252"/>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67455E" w:rsidRDefault="00994C7C" w:rsidP="0012772C">
            <w:pPr>
              <w:pStyle w:val="NoSpacing"/>
            </w:pPr>
            <w:r>
              <w:t>0</w:t>
            </w:r>
          </w:p>
        </w:tc>
        <w:tc>
          <w:tcPr>
            <w:tcW w:w="1134" w:type="dxa"/>
          </w:tcPr>
          <w:p w:rsidR="00994C7C" w:rsidRPr="0067455E" w:rsidRDefault="00994C7C" w:rsidP="0012772C">
            <w:pPr>
              <w:pStyle w:val="NoSpacing"/>
            </w:pPr>
            <w:r>
              <w:t>0</w:t>
            </w:r>
          </w:p>
        </w:tc>
      </w:tr>
      <w:tr w:rsidR="00994C7C" w:rsidRPr="00AB0311" w:rsidTr="00CE4B86">
        <w:trPr>
          <w:trHeight w:val="25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pPr>
            <w:r w:rsidRPr="00AB0311">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500,0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67455E" w:rsidRDefault="00994C7C" w:rsidP="0012772C">
            <w:pPr>
              <w:pStyle w:val="NoSpacing"/>
            </w:pPr>
            <w:r w:rsidRPr="0067455E">
              <w:t>500,0</w:t>
            </w:r>
          </w:p>
        </w:tc>
        <w:tc>
          <w:tcPr>
            <w:tcW w:w="1134" w:type="dxa"/>
          </w:tcPr>
          <w:p w:rsidR="00994C7C" w:rsidRPr="0067455E" w:rsidRDefault="00994C7C" w:rsidP="0012772C">
            <w:pPr>
              <w:pStyle w:val="NoSpacing"/>
            </w:pPr>
            <w:r w:rsidRPr="0067455E">
              <w:t>1000,0</w:t>
            </w:r>
          </w:p>
        </w:tc>
      </w:tr>
      <w:tr w:rsidR="00994C7C" w:rsidRPr="00AB0311" w:rsidTr="00CE4B86">
        <w:trPr>
          <w:cantSplit/>
          <w:trHeight w:val="167"/>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16</w:t>
            </w:r>
          </w:p>
        </w:tc>
        <w:tc>
          <w:tcPr>
            <w:tcW w:w="4457" w:type="dxa"/>
            <w:vMerge w:val="restart"/>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Строительство модульной газовой котельной мощностью 5 г/кал</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pPr>
            <w:r w:rsidRPr="00AB0311">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67455E" w:rsidRDefault="00994C7C" w:rsidP="0012772C">
            <w:pPr>
              <w:pStyle w:val="NoSpacing"/>
            </w:pPr>
            <w:r w:rsidRPr="0067455E">
              <w:t>12000,0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67"/>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pPr>
            <w:r w:rsidRPr="00AB0311">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67455E" w:rsidRDefault="00994C7C" w:rsidP="0012772C">
            <w:pPr>
              <w:pStyle w:val="NoSpacing"/>
            </w:pPr>
            <w:r w:rsidRPr="0067455E">
              <w:t>12000,0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27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pPr>
            <w:r w:rsidRPr="00AB0311">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67455E" w:rsidRDefault="00994C7C" w:rsidP="0012772C">
            <w:pPr>
              <w:pStyle w:val="NoSpacing"/>
            </w:pPr>
            <w: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cantSplit/>
          <w:trHeight w:val="180"/>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pPr>
            <w:r w:rsidRPr="00AB0311">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274" w:type="dxa"/>
          </w:tcPr>
          <w:p w:rsidR="00994C7C" w:rsidRPr="0067455E" w:rsidRDefault="00994C7C" w:rsidP="0012772C">
            <w:pPr>
              <w:pStyle w:val="NoSpacing"/>
            </w:pPr>
            <w: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253"/>
        </w:trPr>
        <w:tc>
          <w:tcPr>
            <w:tcW w:w="646" w:type="dxa"/>
            <w:vMerge w:val="restart"/>
          </w:tcPr>
          <w:p w:rsidR="00994C7C" w:rsidRPr="00AB0311" w:rsidRDefault="00994C7C">
            <w:pPr>
              <w:spacing w:after="0" w:line="240" w:lineRule="auto"/>
              <w:jc w:val="center"/>
              <w:rPr>
                <w:rFonts w:ascii="Times New Roman" w:hAnsi="Times New Roman"/>
                <w:sz w:val="24"/>
                <w:szCs w:val="24"/>
              </w:rPr>
            </w:pPr>
            <w:r w:rsidRPr="00AB0311">
              <w:rPr>
                <w:rFonts w:ascii="Times New Roman" w:hAnsi="Times New Roman"/>
                <w:sz w:val="24"/>
                <w:szCs w:val="24"/>
              </w:rPr>
              <w:t>17</w:t>
            </w:r>
          </w:p>
        </w:tc>
        <w:tc>
          <w:tcPr>
            <w:tcW w:w="4457" w:type="dxa"/>
            <w:vMerge w:val="restart"/>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B0311">
              <w:rPr>
                <w:rFonts w:ascii="Times New Roman" w:hAnsi="Times New Roman"/>
                <w:sz w:val="24"/>
                <w:szCs w:val="24"/>
              </w:rPr>
              <w:t>Строительство очистных сооружений</w:t>
            </w:r>
          </w:p>
        </w:tc>
        <w:tc>
          <w:tcPr>
            <w:tcW w:w="2410" w:type="dxa"/>
          </w:tcPr>
          <w:p w:rsidR="00994C7C" w:rsidRPr="000374E6" w:rsidRDefault="00994C7C" w:rsidP="006D6DDC">
            <w:pPr>
              <w:pStyle w:val="ConsPlusCell"/>
            </w:pPr>
            <w:r w:rsidRPr="000374E6">
              <w:t xml:space="preserve">Всего         </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CE4B86">
            <w:pPr>
              <w:spacing w:after="0" w:line="240" w:lineRule="auto"/>
              <w:ind w:right="113"/>
              <w:jc w:val="both"/>
              <w:rPr>
                <w:rFonts w:ascii="Times New Roman" w:hAnsi="Times New Roman"/>
                <w:sz w:val="24"/>
                <w:szCs w:val="24"/>
              </w:rPr>
            </w:pPr>
            <w:r w:rsidRPr="00AB0311">
              <w:rPr>
                <w:rFonts w:ascii="Times New Roman" w:hAnsi="Times New Roman"/>
                <w:sz w:val="24"/>
                <w:szCs w:val="24"/>
              </w:rPr>
              <w:t>100000</w:t>
            </w:r>
          </w:p>
        </w:tc>
        <w:tc>
          <w:tcPr>
            <w:tcW w:w="1274" w:type="dxa"/>
          </w:tcPr>
          <w:p w:rsidR="00994C7C" w:rsidRPr="00AB0311" w:rsidRDefault="00994C7C" w:rsidP="00CE4B86">
            <w:pPr>
              <w:spacing w:after="0" w:line="240" w:lineRule="auto"/>
              <w:ind w:right="113"/>
              <w:jc w:val="both"/>
              <w:rPr>
                <w:rFonts w:ascii="Times New Roman" w:hAnsi="Times New Roman"/>
                <w:sz w:val="24"/>
                <w:szCs w:val="24"/>
              </w:rPr>
            </w:pPr>
            <w:r w:rsidRPr="00AB0311">
              <w:rPr>
                <w:rFonts w:ascii="Times New Roman" w:hAnsi="Times New Roman"/>
                <w:sz w:val="24"/>
                <w:szCs w:val="24"/>
              </w:rPr>
              <w:t>100000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50000</w:t>
            </w:r>
          </w:p>
        </w:tc>
      </w:tr>
      <w:tr w:rsidR="00994C7C" w:rsidRPr="00AB0311" w:rsidTr="00CE4B86">
        <w:trPr>
          <w:trHeight w:val="31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краевой бюджет</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CE4B86">
            <w:pPr>
              <w:spacing w:after="0" w:line="240" w:lineRule="auto"/>
              <w:ind w:right="113"/>
              <w:jc w:val="both"/>
              <w:rPr>
                <w:rFonts w:ascii="Times New Roman" w:hAnsi="Times New Roman"/>
                <w:sz w:val="24"/>
                <w:szCs w:val="24"/>
              </w:rPr>
            </w:pPr>
            <w:r w:rsidRPr="00AB0311">
              <w:rPr>
                <w:rFonts w:ascii="Times New Roman" w:hAnsi="Times New Roman"/>
                <w:sz w:val="24"/>
                <w:szCs w:val="24"/>
              </w:rPr>
              <w:t>100000</w:t>
            </w:r>
          </w:p>
        </w:tc>
        <w:tc>
          <w:tcPr>
            <w:tcW w:w="1274" w:type="dxa"/>
          </w:tcPr>
          <w:p w:rsidR="00994C7C" w:rsidRPr="00AB0311" w:rsidRDefault="00994C7C" w:rsidP="00CE4B86">
            <w:pPr>
              <w:spacing w:after="0" w:line="240" w:lineRule="auto"/>
              <w:ind w:right="113"/>
              <w:jc w:val="both"/>
              <w:rPr>
                <w:rFonts w:ascii="Times New Roman" w:hAnsi="Times New Roman"/>
                <w:sz w:val="24"/>
                <w:szCs w:val="24"/>
              </w:rPr>
            </w:pPr>
            <w:r w:rsidRPr="00AB0311">
              <w:rPr>
                <w:rFonts w:ascii="Times New Roman" w:hAnsi="Times New Roman"/>
                <w:sz w:val="24"/>
                <w:szCs w:val="24"/>
              </w:rPr>
              <w:t>10000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50000</w:t>
            </w:r>
          </w:p>
        </w:tc>
      </w:tr>
      <w:tr w:rsidR="00994C7C" w:rsidRPr="00AB0311" w:rsidTr="00CE4B86">
        <w:trPr>
          <w:trHeight w:val="243"/>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0374E6" w:rsidRDefault="00994C7C" w:rsidP="006D6DDC">
            <w:pPr>
              <w:pStyle w:val="ConsPlusCell"/>
            </w:pPr>
            <w:r w:rsidRPr="000374E6">
              <w:t>районный бюджет</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ind w:right="113"/>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ind w:left="113" w:right="113"/>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r w:rsidR="00994C7C" w:rsidRPr="00AB0311" w:rsidTr="00CE4B86">
        <w:trPr>
          <w:trHeight w:val="225"/>
        </w:trPr>
        <w:tc>
          <w:tcPr>
            <w:tcW w:w="646" w:type="dxa"/>
            <w:vMerge/>
          </w:tcPr>
          <w:p w:rsidR="00994C7C" w:rsidRPr="00AB0311" w:rsidRDefault="00994C7C">
            <w:pPr>
              <w:spacing w:after="0" w:line="240" w:lineRule="auto"/>
              <w:jc w:val="center"/>
              <w:rPr>
                <w:rFonts w:ascii="Times New Roman" w:hAnsi="Times New Roman"/>
                <w:sz w:val="24"/>
                <w:szCs w:val="24"/>
              </w:rPr>
            </w:pPr>
          </w:p>
        </w:tc>
        <w:tc>
          <w:tcPr>
            <w:tcW w:w="4457" w:type="dxa"/>
            <w:vMerge/>
          </w:tcPr>
          <w:p w:rsidR="00994C7C" w:rsidRPr="00AB0311" w:rsidRDefault="00994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Pr>
          <w:p w:rsidR="00994C7C" w:rsidRPr="00AB0311" w:rsidRDefault="00994C7C" w:rsidP="006D6DDC">
            <w:pPr>
              <w:spacing w:after="0" w:line="240" w:lineRule="auto"/>
              <w:rPr>
                <w:rFonts w:ascii="Times New Roman" w:hAnsi="Times New Roman"/>
                <w:sz w:val="24"/>
                <w:szCs w:val="24"/>
              </w:rPr>
            </w:pPr>
            <w:r w:rsidRPr="00AB0311">
              <w:rPr>
                <w:rFonts w:ascii="Times New Roman" w:hAnsi="Times New Roman"/>
                <w:sz w:val="24"/>
                <w:szCs w:val="24"/>
              </w:rPr>
              <w:t>бюджет городского поселения</w:t>
            </w:r>
          </w:p>
        </w:tc>
        <w:tc>
          <w:tcPr>
            <w:tcW w:w="1135"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c>
          <w:tcPr>
            <w:tcW w:w="1135" w:type="dxa"/>
          </w:tcPr>
          <w:p w:rsidR="00994C7C" w:rsidRPr="00AB0311" w:rsidRDefault="00994C7C" w:rsidP="0012772C">
            <w:pPr>
              <w:spacing w:after="0" w:line="240" w:lineRule="auto"/>
              <w:ind w:right="113"/>
              <w:rPr>
                <w:rFonts w:ascii="Times New Roman" w:hAnsi="Times New Roman"/>
                <w:sz w:val="24"/>
                <w:szCs w:val="24"/>
              </w:rPr>
            </w:pPr>
            <w:r w:rsidRPr="00AB0311">
              <w:rPr>
                <w:rFonts w:ascii="Times New Roman" w:hAnsi="Times New Roman"/>
                <w:sz w:val="24"/>
                <w:szCs w:val="24"/>
              </w:rPr>
              <w:t>0</w:t>
            </w:r>
          </w:p>
        </w:tc>
        <w:tc>
          <w:tcPr>
            <w:tcW w:w="1274" w:type="dxa"/>
          </w:tcPr>
          <w:p w:rsidR="00994C7C" w:rsidRPr="00AB0311" w:rsidRDefault="00994C7C" w:rsidP="0012772C">
            <w:pPr>
              <w:spacing w:after="0" w:line="240" w:lineRule="auto"/>
              <w:ind w:left="113" w:right="113"/>
              <w:rPr>
                <w:rFonts w:ascii="Times New Roman" w:hAnsi="Times New Roman"/>
                <w:sz w:val="24"/>
                <w:szCs w:val="24"/>
              </w:rPr>
            </w:pPr>
            <w:r w:rsidRPr="00AB0311">
              <w:rPr>
                <w:rFonts w:ascii="Times New Roman" w:hAnsi="Times New Roman"/>
                <w:sz w:val="24"/>
                <w:szCs w:val="24"/>
              </w:rPr>
              <w:t>0</w:t>
            </w:r>
          </w:p>
        </w:tc>
        <w:tc>
          <w:tcPr>
            <w:tcW w:w="1134" w:type="dxa"/>
          </w:tcPr>
          <w:p w:rsidR="00994C7C" w:rsidRPr="00AB0311" w:rsidRDefault="00994C7C" w:rsidP="0012772C">
            <w:pPr>
              <w:spacing w:after="0" w:line="240" w:lineRule="auto"/>
              <w:rPr>
                <w:rFonts w:ascii="Times New Roman" w:hAnsi="Times New Roman"/>
                <w:sz w:val="24"/>
                <w:szCs w:val="24"/>
              </w:rPr>
            </w:pPr>
            <w:r w:rsidRPr="00AB0311">
              <w:rPr>
                <w:rFonts w:ascii="Times New Roman" w:hAnsi="Times New Roman"/>
                <w:sz w:val="24"/>
                <w:szCs w:val="24"/>
              </w:rPr>
              <w:t>0</w:t>
            </w:r>
          </w:p>
        </w:tc>
      </w:tr>
    </w:tbl>
    <w:p w:rsidR="00994C7C" w:rsidRPr="0067455E" w:rsidRDefault="00994C7C"/>
    <w:p w:rsidR="00994C7C" w:rsidRPr="0067455E" w:rsidRDefault="00994C7C"/>
    <w:sectPr w:rsidR="00994C7C" w:rsidRPr="0067455E" w:rsidSect="00323D13">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C7C" w:rsidRDefault="00994C7C">
      <w:pPr>
        <w:spacing w:after="0" w:line="240" w:lineRule="auto"/>
      </w:pPr>
      <w:r>
        <w:separator/>
      </w:r>
    </w:p>
  </w:endnote>
  <w:endnote w:type="continuationSeparator" w:id="1">
    <w:p w:rsidR="00994C7C" w:rsidRDefault="00994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notTrueType/>
    <w:pitch w:val="fixed"/>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C7C" w:rsidRDefault="00994C7C">
      <w:pPr>
        <w:spacing w:after="0" w:line="240" w:lineRule="auto"/>
      </w:pPr>
      <w:r>
        <w:separator/>
      </w:r>
    </w:p>
  </w:footnote>
  <w:footnote w:type="continuationSeparator" w:id="1">
    <w:p w:rsidR="00994C7C" w:rsidRDefault="00994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7C" w:rsidRDefault="00994C7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12"/>
        </w:tabs>
        <w:ind w:left="312" w:hanging="312"/>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1021"/>
        </w:tabs>
        <w:ind w:left="1021" w:hanging="312"/>
      </w:pPr>
      <w:rPr>
        <w:rFonts w:ascii="Symbol" w:hAnsi="Symbol"/>
      </w:r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5">
    <w:nsid w:val="077B19DA"/>
    <w:multiLevelType w:val="hybridMultilevel"/>
    <w:tmpl w:val="A0AEE142"/>
    <w:lvl w:ilvl="0" w:tplc="9F505AA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CC87A2D"/>
    <w:multiLevelType w:val="hybridMultilevel"/>
    <w:tmpl w:val="BE7C4CE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F8515FF"/>
    <w:multiLevelType w:val="hybridMultilevel"/>
    <w:tmpl w:val="1C8A5C4E"/>
    <w:lvl w:ilvl="0" w:tplc="16948FEE">
      <w:start w:val="1"/>
      <w:numFmt w:val="decimal"/>
      <w:lvlText w:val="%1."/>
      <w:lvlJc w:val="left"/>
      <w:pPr>
        <w:tabs>
          <w:tab w:val="num" w:pos="1571"/>
        </w:tabs>
        <w:ind w:left="157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AE27408"/>
    <w:multiLevelType w:val="hybridMultilevel"/>
    <w:tmpl w:val="2C50591C"/>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CAE7F5F"/>
    <w:multiLevelType w:val="hybridMultilevel"/>
    <w:tmpl w:val="511C1F28"/>
    <w:lvl w:ilvl="0" w:tplc="04190001">
      <w:start w:val="1"/>
      <w:numFmt w:val="decimal"/>
      <w:lvlText w:val="%1."/>
      <w:lvlJc w:val="left"/>
      <w:pPr>
        <w:tabs>
          <w:tab w:val="num" w:pos="1495"/>
        </w:tabs>
        <w:ind w:left="1495"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7581215"/>
    <w:multiLevelType w:val="hybridMultilevel"/>
    <w:tmpl w:val="74DEF958"/>
    <w:lvl w:ilvl="0" w:tplc="97E010A2">
      <w:start w:val="1"/>
      <w:numFmt w:val="decimal"/>
      <w:lvlText w:val="%1."/>
      <w:lvlJc w:val="left"/>
      <w:pPr>
        <w:ind w:left="1140" w:hanging="43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2E39014E"/>
    <w:multiLevelType w:val="multilevel"/>
    <w:tmpl w:val="0B5C0D44"/>
    <w:lvl w:ilvl="0">
      <w:start w:val="9"/>
      <w:numFmt w:val="decimal"/>
      <w:lvlText w:val="%1."/>
      <w:lvlJc w:val="left"/>
      <w:pPr>
        <w:tabs>
          <w:tab w:val="num" w:pos="390"/>
        </w:tabs>
        <w:ind w:left="390" w:hanging="390"/>
      </w:pPr>
      <w:rPr>
        <w:rFonts w:cs="Times New Roman"/>
      </w:r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3">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9C56B7F"/>
    <w:multiLevelType w:val="hybridMultilevel"/>
    <w:tmpl w:val="3AE23E6E"/>
    <w:lvl w:ilvl="0" w:tplc="5740AF30">
      <w:start w:val="5"/>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5">
    <w:nsid w:val="410801A5"/>
    <w:multiLevelType w:val="hybridMultilevel"/>
    <w:tmpl w:val="AD7A98C0"/>
    <w:lvl w:ilvl="0" w:tplc="9F505A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40834CC"/>
    <w:multiLevelType w:val="hybridMultilevel"/>
    <w:tmpl w:val="589846DC"/>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DC37F04"/>
    <w:multiLevelType w:val="hybridMultilevel"/>
    <w:tmpl w:val="AED849EE"/>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00D5727"/>
    <w:multiLevelType w:val="hybridMultilevel"/>
    <w:tmpl w:val="2B2EF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55480B"/>
    <w:multiLevelType w:val="hybridMultilevel"/>
    <w:tmpl w:val="431E34F8"/>
    <w:lvl w:ilvl="0" w:tplc="9F505AA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FE34C41"/>
    <w:multiLevelType w:val="hybridMultilevel"/>
    <w:tmpl w:val="D12C17DA"/>
    <w:lvl w:ilvl="0" w:tplc="5C520C6C">
      <w:start w:val="1"/>
      <w:numFmt w:val="decimal"/>
      <w:lvlText w:val="%1."/>
      <w:lvlJc w:val="left"/>
      <w:pPr>
        <w:tabs>
          <w:tab w:val="num" w:pos="1571"/>
        </w:tabs>
        <w:ind w:left="1571"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2150EFD"/>
    <w:multiLevelType w:val="hybridMultilevel"/>
    <w:tmpl w:val="53D6BC72"/>
    <w:lvl w:ilvl="0" w:tplc="FE00E8C8">
      <w:start w:val="1"/>
      <w:numFmt w:val="bullet"/>
      <w:lvlText w:val=""/>
      <w:lvlJc w:val="left"/>
      <w:pPr>
        <w:ind w:left="1260" w:hanging="360"/>
      </w:pPr>
      <w:rPr>
        <w:rFonts w:ascii="Symbol" w:hAnsi="Symbol" w:hint="default"/>
      </w:rPr>
    </w:lvl>
    <w:lvl w:ilvl="1" w:tplc="F450216A">
      <w:start w:val="1"/>
      <w:numFmt w:val="decimal"/>
      <w:lvlText w:val="%2."/>
      <w:lvlJc w:val="left"/>
      <w:pPr>
        <w:tabs>
          <w:tab w:val="num" w:pos="1440"/>
        </w:tabs>
        <w:ind w:left="1440" w:hanging="360"/>
      </w:pPr>
      <w:rPr>
        <w:rFonts w:cs="Times New Roman"/>
      </w:rPr>
    </w:lvl>
    <w:lvl w:ilvl="2" w:tplc="39D4D1C8">
      <w:start w:val="1"/>
      <w:numFmt w:val="decimal"/>
      <w:lvlText w:val="%3."/>
      <w:lvlJc w:val="left"/>
      <w:pPr>
        <w:tabs>
          <w:tab w:val="num" w:pos="2160"/>
        </w:tabs>
        <w:ind w:left="2160" w:hanging="360"/>
      </w:pPr>
      <w:rPr>
        <w:rFonts w:cs="Times New Roman"/>
      </w:rPr>
    </w:lvl>
    <w:lvl w:ilvl="3" w:tplc="734EF6AA">
      <w:start w:val="1"/>
      <w:numFmt w:val="decimal"/>
      <w:lvlText w:val="%4."/>
      <w:lvlJc w:val="left"/>
      <w:pPr>
        <w:tabs>
          <w:tab w:val="num" w:pos="2880"/>
        </w:tabs>
        <w:ind w:left="2880" w:hanging="360"/>
      </w:pPr>
      <w:rPr>
        <w:rFonts w:cs="Times New Roman"/>
      </w:rPr>
    </w:lvl>
    <w:lvl w:ilvl="4" w:tplc="6AD62176">
      <w:start w:val="1"/>
      <w:numFmt w:val="decimal"/>
      <w:lvlText w:val="%5."/>
      <w:lvlJc w:val="left"/>
      <w:pPr>
        <w:tabs>
          <w:tab w:val="num" w:pos="3600"/>
        </w:tabs>
        <w:ind w:left="3600" w:hanging="360"/>
      </w:pPr>
      <w:rPr>
        <w:rFonts w:cs="Times New Roman"/>
      </w:rPr>
    </w:lvl>
    <w:lvl w:ilvl="5" w:tplc="3432CFEE">
      <w:start w:val="1"/>
      <w:numFmt w:val="decimal"/>
      <w:lvlText w:val="%6."/>
      <w:lvlJc w:val="left"/>
      <w:pPr>
        <w:tabs>
          <w:tab w:val="num" w:pos="4320"/>
        </w:tabs>
        <w:ind w:left="4320" w:hanging="360"/>
      </w:pPr>
      <w:rPr>
        <w:rFonts w:cs="Times New Roman"/>
      </w:rPr>
    </w:lvl>
    <w:lvl w:ilvl="6" w:tplc="57723C5E">
      <w:start w:val="1"/>
      <w:numFmt w:val="decimal"/>
      <w:lvlText w:val="%7."/>
      <w:lvlJc w:val="left"/>
      <w:pPr>
        <w:tabs>
          <w:tab w:val="num" w:pos="5040"/>
        </w:tabs>
        <w:ind w:left="5040" w:hanging="360"/>
      </w:pPr>
      <w:rPr>
        <w:rFonts w:cs="Times New Roman"/>
      </w:rPr>
    </w:lvl>
    <w:lvl w:ilvl="7" w:tplc="5C021EDA">
      <w:start w:val="1"/>
      <w:numFmt w:val="decimal"/>
      <w:lvlText w:val="%8."/>
      <w:lvlJc w:val="left"/>
      <w:pPr>
        <w:tabs>
          <w:tab w:val="num" w:pos="5760"/>
        </w:tabs>
        <w:ind w:left="5760" w:hanging="360"/>
      </w:pPr>
      <w:rPr>
        <w:rFonts w:cs="Times New Roman"/>
      </w:rPr>
    </w:lvl>
    <w:lvl w:ilvl="8" w:tplc="1BB2C68E">
      <w:start w:val="1"/>
      <w:numFmt w:val="decimal"/>
      <w:lvlText w:val="%9."/>
      <w:lvlJc w:val="left"/>
      <w:pPr>
        <w:tabs>
          <w:tab w:val="num" w:pos="6480"/>
        </w:tabs>
        <w:ind w:left="6480" w:hanging="360"/>
      </w:pPr>
      <w:rPr>
        <w:rFonts w:cs="Times New Roman"/>
      </w:rPr>
    </w:lvl>
  </w:abstractNum>
  <w:abstractNum w:abstractNumId="23">
    <w:nsid w:val="624A6AEE"/>
    <w:multiLevelType w:val="hybridMultilevel"/>
    <w:tmpl w:val="1E4820A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8363B6E"/>
    <w:multiLevelType w:val="hybridMultilevel"/>
    <w:tmpl w:val="1AA2FED6"/>
    <w:lvl w:ilvl="0" w:tplc="15883F92">
      <w:start w:val="6"/>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714F377C"/>
    <w:multiLevelType w:val="hybridMultilevel"/>
    <w:tmpl w:val="7A407042"/>
    <w:lvl w:ilvl="0" w:tplc="04190001">
      <w:start w:val="1"/>
      <w:numFmt w:val="bullet"/>
      <w:lvlText w:val=""/>
      <w:lvlJc w:val="left"/>
      <w:pPr>
        <w:tabs>
          <w:tab w:val="num" w:pos="1353"/>
        </w:tabs>
        <w:ind w:left="1353" w:hanging="360"/>
      </w:pPr>
      <w:rPr>
        <w:rFonts w:ascii="Symbol" w:hAnsi="Symbol" w:hint="default"/>
      </w:rPr>
    </w:lvl>
    <w:lvl w:ilvl="1" w:tplc="0419000F">
      <w:start w:val="1"/>
      <w:numFmt w:val="decimal"/>
      <w:lvlText w:val="%2."/>
      <w:lvlJc w:val="left"/>
      <w:pPr>
        <w:tabs>
          <w:tab w:val="num" w:pos="1222"/>
        </w:tabs>
        <w:ind w:left="1222"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4"/>
  </w:num>
  <w:num w:numId="36">
    <w:abstractNumId w:val="14"/>
  </w:num>
  <w:num w:numId="37">
    <w:abstractNumId w:val="23"/>
  </w:num>
  <w:num w:numId="38">
    <w:abstractNumId w:val="11"/>
  </w:num>
  <w:num w:numId="39">
    <w:abstractNumId w:val="0"/>
  </w:num>
  <w:num w:numId="40">
    <w:abstractNumId w:val="2"/>
  </w:num>
  <w:num w:numId="41">
    <w:abstractNumId w:val="1"/>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18B"/>
    <w:rsid w:val="0000589B"/>
    <w:rsid w:val="000319BD"/>
    <w:rsid w:val="00031BB5"/>
    <w:rsid w:val="000374E6"/>
    <w:rsid w:val="000445C2"/>
    <w:rsid w:val="00071990"/>
    <w:rsid w:val="00090FAB"/>
    <w:rsid w:val="000A4E34"/>
    <w:rsid w:val="000A504A"/>
    <w:rsid w:val="000C3252"/>
    <w:rsid w:val="000C5C7A"/>
    <w:rsid w:val="000D0A3E"/>
    <w:rsid w:val="000D1CC0"/>
    <w:rsid w:val="000E3F93"/>
    <w:rsid w:val="000F3099"/>
    <w:rsid w:val="00101336"/>
    <w:rsid w:val="0011026B"/>
    <w:rsid w:val="0011618B"/>
    <w:rsid w:val="00123C68"/>
    <w:rsid w:val="0012772C"/>
    <w:rsid w:val="001315A5"/>
    <w:rsid w:val="001353D0"/>
    <w:rsid w:val="00144570"/>
    <w:rsid w:val="00144C82"/>
    <w:rsid w:val="00146573"/>
    <w:rsid w:val="001813F5"/>
    <w:rsid w:val="00184FC2"/>
    <w:rsid w:val="001933D8"/>
    <w:rsid w:val="001A29E0"/>
    <w:rsid w:val="001B3E04"/>
    <w:rsid w:val="001D0155"/>
    <w:rsid w:val="001E7CE5"/>
    <w:rsid w:val="001F0AB3"/>
    <w:rsid w:val="0020229F"/>
    <w:rsid w:val="00225D0A"/>
    <w:rsid w:val="0023077B"/>
    <w:rsid w:val="00234986"/>
    <w:rsid w:val="002375C8"/>
    <w:rsid w:val="00240D73"/>
    <w:rsid w:val="00242077"/>
    <w:rsid w:val="00274E9E"/>
    <w:rsid w:val="00294CEF"/>
    <w:rsid w:val="002A0F59"/>
    <w:rsid w:val="002B1955"/>
    <w:rsid w:val="002D5DD2"/>
    <w:rsid w:val="002E0CD1"/>
    <w:rsid w:val="002F0990"/>
    <w:rsid w:val="003025F6"/>
    <w:rsid w:val="0032144F"/>
    <w:rsid w:val="00322542"/>
    <w:rsid w:val="00323D13"/>
    <w:rsid w:val="003376B3"/>
    <w:rsid w:val="003562FB"/>
    <w:rsid w:val="003610BE"/>
    <w:rsid w:val="00365740"/>
    <w:rsid w:val="00383BC4"/>
    <w:rsid w:val="003B2D6E"/>
    <w:rsid w:val="003C72A7"/>
    <w:rsid w:val="003D04FD"/>
    <w:rsid w:val="003D4575"/>
    <w:rsid w:val="003E54CE"/>
    <w:rsid w:val="00401D55"/>
    <w:rsid w:val="00402D56"/>
    <w:rsid w:val="00404F82"/>
    <w:rsid w:val="00430473"/>
    <w:rsid w:val="004432E2"/>
    <w:rsid w:val="00450236"/>
    <w:rsid w:val="004660F4"/>
    <w:rsid w:val="00480FDF"/>
    <w:rsid w:val="00492507"/>
    <w:rsid w:val="004A1C8D"/>
    <w:rsid w:val="004A6187"/>
    <w:rsid w:val="004F406A"/>
    <w:rsid w:val="00514C08"/>
    <w:rsid w:val="005269A2"/>
    <w:rsid w:val="005329C7"/>
    <w:rsid w:val="005701A6"/>
    <w:rsid w:val="005B0607"/>
    <w:rsid w:val="005C74E6"/>
    <w:rsid w:val="0060150F"/>
    <w:rsid w:val="0060532F"/>
    <w:rsid w:val="00632BED"/>
    <w:rsid w:val="00634AEA"/>
    <w:rsid w:val="00640FC6"/>
    <w:rsid w:val="00641956"/>
    <w:rsid w:val="0065526D"/>
    <w:rsid w:val="006636D0"/>
    <w:rsid w:val="006656F4"/>
    <w:rsid w:val="0067455E"/>
    <w:rsid w:val="00680379"/>
    <w:rsid w:val="00685603"/>
    <w:rsid w:val="006A60C3"/>
    <w:rsid w:val="006D6DDC"/>
    <w:rsid w:val="006E4EAA"/>
    <w:rsid w:val="006F16B1"/>
    <w:rsid w:val="007029DE"/>
    <w:rsid w:val="00703812"/>
    <w:rsid w:val="00705E25"/>
    <w:rsid w:val="00711A09"/>
    <w:rsid w:val="00717514"/>
    <w:rsid w:val="007250C8"/>
    <w:rsid w:val="00734CD8"/>
    <w:rsid w:val="00743CCF"/>
    <w:rsid w:val="007465A0"/>
    <w:rsid w:val="007554C7"/>
    <w:rsid w:val="007561A5"/>
    <w:rsid w:val="00762547"/>
    <w:rsid w:val="00777822"/>
    <w:rsid w:val="00793B1C"/>
    <w:rsid w:val="00794097"/>
    <w:rsid w:val="007A15A2"/>
    <w:rsid w:val="007A6826"/>
    <w:rsid w:val="007C1F11"/>
    <w:rsid w:val="007C53BD"/>
    <w:rsid w:val="007E576E"/>
    <w:rsid w:val="00804520"/>
    <w:rsid w:val="00821167"/>
    <w:rsid w:val="008301DE"/>
    <w:rsid w:val="00832A1D"/>
    <w:rsid w:val="0083303E"/>
    <w:rsid w:val="00837A5E"/>
    <w:rsid w:val="00844E02"/>
    <w:rsid w:val="008556A4"/>
    <w:rsid w:val="008612ED"/>
    <w:rsid w:val="00882541"/>
    <w:rsid w:val="0088400D"/>
    <w:rsid w:val="00886C19"/>
    <w:rsid w:val="00890ADC"/>
    <w:rsid w:val="0089392F"/>
    <w:rsid w:val="008A74EB"/>
    <w:rsid w:val="008B64CC"/>
    <w:rsid w:val="008E5D27"/>
    <w:rsid w:val="008E7E29"/>
    <w:rsid w:val="008F06F9"/>
    <w:rsid w:val="00907305"/>
    <w:rsid w:val="00920CE0"/>
    <w:rsid w:val="00923294"/>
    <w:rsid w:val="0093194F"/>
    <w:rsid w:val="009446E4"/>
    <w:rsid w:val="009502F3"/>
    <w:rsid w:val="009600EB"/>
    <w:rsid w:val="00994C7C"/>
    <w:rsid w:val="009A1068"/>
    <w:rsid w:val="009D5497"/>
    <w:rsid w:val="009E0501"/>
    <w:rsid w:val="009F7EB5"/>
    <w:rsid w:val="00A15F87"/>
    <w:rsid w:val="00A202CA"/>
    <w:rsid w:val="00A21B74"/>
    <w:rsid w:val="00A21E44"/>
    <w:rsid w:val="00A26917"/>
    <w:rsid w:val="00A518E0"/>
    <w:rsid w:val="00A51C62"/>
    <w:rsid w:val="00A53426"/>
    <w:rsid w:val="00A72E3D"/>
    <w:rsid w:val="00A7481D"/>
    <w:rsid w:val="00AA2808"/>
    <w:rsid w:val="00AA6385"/>
    <w:rsid w:val="00AB0311"/>
    <w:rsid w:val="00AB0A2D"/>
    <w:rsid w:val="00AD78F6"/>
    <w:rsid w:val="00AE4C80"/>
    <w:rsid w:val="00AF0518"/>
    <w:rsid w:val="00AF2DDD"/>
    <w:rsid w:val="00AF749D"/>
    <w:rsid w:val="00B00F07"/>
    <w:rsid w:val="00B1166E"/>
    <w:rsid w:val="00B1589A"/>
    <w:rsid w:val="00B200F9"/>
    <w:rsid w:val="00B22D91"/>
    <w:rsid w:val="00B3125E"/>
    <w:rsid w:val="00B366AF"/>
    <w:rsid w:val="00B37703"/>
    <w:rsid w:val="00B67894"/>
    <w:rsid w:val="00B75C96"/>
    <w:rsid w:val="00B82D3D"/>
    <w:rsid w:val="00B954F0"/>
    <w:rsid w:val="00B9643E"/>
    <w:rsid w:val="00BB512B"/>
    <w:rsid w:val="00BC6150"/>
    <w:rsid w:val="00BC684D"/>
    <w:rsid w:val="00BC6BBD"/>
    <w:rsid w:val="00BD784C"/>
    <w:rsid w:val="00BD7AA9"/>
    <w:rsid w:val="00BE0FDF"/>
    <w:rsid w:val="00BF1CDC"/>
    <w:rsid w:val="00BF7F29"/>
    <w:rsid w:val="00C56760"/>
    <w:rsid w:val="00C65B4A"/>
    <w:rsid w:val="00C75E92"/>
    <w:rsid w:val="00C959A4"/>
    <w:rsid w:val="00CA08D7"/>
    <w:rsid w:val="00CA388E"/>
    <w:rsid w:val="00CB54FF"/>
    <w:rsid w:val="00CE4B86"/>
    <w:rsid w:val="00D0071E"/>
    <w:rsid w:val="00D11B03"/>
    <w:rsid w:val="00D3150B"/>
    <w:rsid w:val="00D71688"/>
    <w:rsid w:val="00D81D2B"/>
    <w:rsid w:val="00DD344E"/>
    <w:rsid w:val="00DE4995"/>
    <w:rsid w:val="00DF291D"/>
    <w:rsid w:val="00E0483C"/>
    <w:rsid w:val="00E15FC2"/>
    <w:rsid w:val="00E2125B"/>
    <w:rsid w:val="00E452A8"/>
    <w:rsid w:val="00E51BF4"/>
    <w:rsid w:val="00E75B5F"/>
    <w:rsid w:val="00E90302"/>
    <w:rsid w:val="00ED350D"/>
    <w:rsid w:val="00ED5308"/>
    <w:rsid w:val="00ED669D"/>
    <w:rsid w:val="00ED66B1"/>
    <w:rsid w:val="00EE6F0D"/>
    <w:rsid w:val="00EF4D56"/>
    <w:rsid w:val="00F02BE3"/>
    <w:rsid w:val="00F4045D"/>
    <w:rsid w:val="00F42925"/>
    <w:rsid w:val="00F62909"/>
    <w:rsid w:val="00F91FC9"/>
    <w:rsid w:val="00F96C1F"/>
    <w:rsid w:val="00FA275B"/>
    <w:rsid w:val="00FA57A9"/>
    <w:rsid w:val="00FC0EB2"/>
    <w:rsid w:val="00FC179D"/>
    <w:rsid w:val="00FC3E20"/>
    <w:rsid w:val="00FC4C37"/>
    <w:rsid w:val="00FF43B9"/>
    <w:rsid w:val="00FF5E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45C2"/>
    <w:pPr>
      <w:spacing w:after="200" w:line="276" w:lineRule="auto"/>
    </w:pPr>
    <w:rPr>
      <w:lang w:val="ru-RU" w:eastAsia="ru-RU"/>
    </w:rPr>
  </w:style>
  <w:style w:type="paragraph" w:styleId="Heading1">
    <w:name w:val="heading 1"/>
    <w:basedOn w:val="Normal"/>
    <w:link w:val="Heading1Char"/>
    <w:uiPriority w:val="99"/>
    <w:qFormat/>
    <w:rsid w:val="0011618B"/>
    <w:pPr>
      <w:spacing w:after="136" w:line="288" w:lineRule="atLeast"/>
      <w:outlineLvl w:val="0"/>
    </w:pPr>
    <w:rPr>
      <w:rFonts w:ascii="Tahoma" w:hAnsi="Tahoma"/>
      <w:color w:val="2E3432"/>
      <w:kern w:val="36"/>
      <w:sz w:val="38"/>
      <w:szCs w:val="38"/>
      <w:lang w:val="en-US"/>
    </w:rPr>
  </w:style>
  <w:style w:type="paragraph" w:styleId="Heading2">
    <w:name w:val="heading 2"/>
    <w:basedOn w:val="Normal"/>
    <w:link w:val="Heading2Char"/>
    <w:uiPriority w:val="99"/>
    <w:qFormat/>
    <w:rsid w:val="0011618B"/>
    <w:pPr>
      <w:spacing w:after="136" w:line="288" w:lineRule="atLeast"/>
      <w:outlineLvl w:val="1"/>
    </w:pPr>
    <w:rPr>
      <w:rFonts w:ascii="Tahoma" w:hAnsi="Tahoma"/>
      <w:sz w:val="34"/>
      <w:szCs w:val="34"/>
      <w:lang w:val="en-US"/>
    </w:rPr>
  </w:style>
  <w:style w:type="paragraph" w:styleId="Heading3">
    <w:name w:val="heading 3"/>
    <w:basedOn w:val="Normal"/>
    <w:link w:val="Heading3Char"/>
    <w:uiPriority w:val="99"/>
    <w:qFormat/>
    <w:rsid w:val="0011618B"/>
    <w:pPr>
      <w:spacing w:after="136" w:line="288" w:lineRule="atLeast"/>
      <w:outlineLvl w:val="2"/>
    </w:pPr>
    <w:rPr>
      <w:rFonts w:ascii="Tahoma" w:hAnsi="Tahoma"/>
      <w:sz w:val="29"/>
      <w:szCs w:val="29"/>
      <w:lang w:val="en-US"/>
    </w:rPr>
  </w:style>
  <w:style w:type="paragraph" w:styleId="Heading4">
    <w:name w:val="heading 4"/>
    <w:basedOn w:val="Normal"/>
    <w:link w:val="Heading4Char"/>
    <w:uiPriority w:val="99"/>
    <w:qFormat/>
    <w:rsid w:val="0011618B"/>
    <w:pPr>
      <w:spacing w:before="100" w:beforeAutospacing="1" w:after="100" w:afterAutospacing="1" w:line="288" w:lineRule="atLeast"/>
      <w:outlineLvl w:val="3"/>
    </w:pPr>
    <w:rPr>
      <w:rFonts w:ascii="Tahoma" w:hAnsi="Tahoma"/>
      <w:b/>
      <w:bCs/>
      <w:sz w:val="24"/>
      <w:szCs w:val="24"/>
      <w:lang w:val="en-US"/>
    </w:rPr>
  </w:style>
  <w:style w:type="paragraph" w:styleId="Heading5">
    <w:name w:val="heading 5"/>
    <w:basedOn w:val="Normal"/>
    <w:link w:val="Heading5Char"/>
    <w:uiPriority w:val="99"/>
    <w:qFormat/>
    <w:rsid w:val="0011618B"/>
    <w:pPr>
      <w:spacing w:before="100" w:beforeAutospacing="1" w:after="100" w:afterAutospacing="1" w:line="288" w:lineRule="atLeast"/>
      <w:outlineLvl w:val="4"/>
    </w:pPr>
    <w:rPr>
      <w:rFonts w:ascii="Tahoma" w:hAnsi="Tahoma"/>
      <w:b/>
      <w:bCs/>
      <w:sz w:val="24"/>
      <w:szCs w:val="24"/>
      <w:lang w:val="en-US"/>
    </w:rPr>
  </w:style>
  <w:style w:type="paragraph" w:styleId="Heading6">
    <w:name w:val="heading 6"/>
    <w:basedOn w:val="Normal"/>
    <w:link w:val="Heading6Char"/>
    <w:uiPriority w:val="99"/>
    <w:qFormat/>
    <w:rsid w:val="0011618B"/>
    <w:pPr>
      <w:spacing w:before="100" w:beforeAutospacing="1" w:after="100" w:afterAutospacing="1" w:line="288" w:lineRule="atLeast"/>
      <w:outlineLvl w:val="5"/>
    </w:pPr>
    <w:rPr>
      <w:rFonts w:ascii="Tahoma" w:hAnsi="Tahoma"/>
      <w:b/>
      <w:b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618B"/>
    <w:rPr>
      <w:rFonts w:ascii="Tahoma" w:hAnsi="Tahoma"/>
      <w:color w:val="2E3432"/>
      <w:kern w:val="36"/>
      <w:sz w:val="38"/>
    </w:rPr>
  </w:style>
  <w:style w:type="character" w:customStyle="1" w:styleId="Heading2Char">
    <w:name w:val="Heading 2 Char"/>
    <w:basedOn w:val="DefaultParagraphFont"/>
    <w:link w:val="Heading2"/>
    <w:uiPriority w:val="99"/>
    <w:semiHidden/>
    <w:locked/>
    <w:rsid w:val="0011618B"/>
    <w:rPr>
      <w:rFonts w:ascii="Tahoma" w:hAnsi="Tahoma"/>
      <w:sz w:val="34"/>
    </w:rPr>
  </w:style>
  <w:style w:type="character" w:customStyle="1" w:styleId="Heading3Char">
    <w:name w:val="Heading 3 Char"/>
    <w:basedOn w:val="DefaultParagraphFont"/>
    <w:link w:val="Heading3"/>
    <w:uiPriority w:val="99"/>
    <w:semiHidden/>
    <w:locked/>
    <w:rsid w:val="0011618B"/>
    <w:rPr>
      <w:rFonts w:ascii="Tahoma" w:hAnsi="Tahoma"/>
      <w:sz w:val="29"/>
    </w:rPr>
  </w:style>
  <w:style w:type="character" w:customStyle="1" w:styleId="Heading4Char">
    <w:name w:val="Heading 4 Char"/>
    <w:basedOn w:val="DefaultParagraphFont"/>
    <w:link w:val="Heading4"/>
    <w:uiPriority w:val="99"/>
    <w:semiHidden/>
    <w:locked/>
    <w:rsid w:val="0011618B"/>
    <w:rPr>
      <w:rFonts w:ascii="Tahoma" w:hAnsi="Tahoma"/>
      <w:b/>
      <w:sz w:val="24"/>
    </w:rPr>
  </w:style>
  <w:style w:type="character" w:customStyle="1" w:styleId="Heading5Char">
    <w:name w:val="Heading 5 Char"/>
    <w:basedOn w:val="DefaultParagraphFont"/>
    <w:link w:val="Heading5"/>
    <w:uiPriority w:val="99"/>
    <w:semiHidden/>
    <w:locked/>
    <w:rsid w:val="0011618B"/>
    <w:rPr>
      <w:rFonts w:ascii="Tahoma" w:hAnsi="Tahoma"/>
      <w:b/>
      <w:sz w:val="24"/>
    </w:rPr>
  </w:style>
  <w:style w:type="character" w:customStyle="1" w:styleId="Heading6Char">
    <w:name w:val="Heading 6 Char"/>
    <w:basedOn w:val="DefaultParagraphFont"/>
    <w:link w:val="Heading6"/>
    <w:uiPriority w:val="99"/>
    <w:semiHidden/>
    <w:locked/>
    <w:rsid w:val="0011618B"/>
    <w:rPr>
      <w:rFonts w:ascii="Tahoma" w:hAnsi="Tahoma"/>
      <w:b/>
      <w:sz w:val="24"/>
    </w:rPr>
  </w:style>
  <w:style w:type="character" w:styleId="Hyperlink">
    <w:name w:val="Hyperlink"/>
    <w:basedOn w:val="DefaultParagraphFont"/>
    <w:uiPriority w:val="99"/>
    <w:semiHidden/>
    <w:rsid w:val="0011618B"/>
    <w:rPr>
      <w:rFonts w:cs="Times New Roman"/>
      <w:color w:val="0000FF"/>
      <w:u w:val="single"/>
    </w:rPr>
  </w:style>
  <w:style w:type="character" w:styleId="FollowedHyperlink">
    <w:name w:val="FollowedHyperlink"/>
    <w:basedOn w:val="DefaultParagraphFont"/>
    <w:uiPriority w:val="99"/>
    <w:semiHidden/>
    <w:rsid w:val="0011618B"/>
    <w:rPr>
      <w:rFonts w:cs="Times New Roman"/>
      <w:color w:val="800080"/>
      <w:u w:val="single"/>
    </w:rPr>
  </w:style>
  <w:style w:type="paragraph" w:styleId="HTMLPreformatted">
    <w:name w:val="HTML Preformatted"/>
    <w:basedOn w:val="Normal"/>
    <w:link w:val="HTMLPreformattedChar"/>
    <w:uiPriority w:val="99"/>
    <w:semiHidden/>
    <w:rsid w:val="0011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rPr>
  </w:style>
  <w:style w:type="character" w:customStyle="1" w:styleId="HTMLPreformattedChar">
    <w:name w:val="HTML Preformatted Char"/>
    <w:basedOn w:val="DefaultParagraphFont"/>
    <w:link w:val="HTMLPreformatted"/>
    <w:uiPriority w:val="99"/>
    <w:semiHidden/>
    <w:locked/>
    <w:rsid w:val="0011618B"/>
    <w:rPr>
      <w:rFonts w:ascii="Courier New" w:hAnsi="Courier New"/>
      <w:sz w:val="20"/>
    </w:rPr>
  </w:style>
  <w:style w:type="character" w:customStyle="1" w:styleId="HTML">
    <w:name w:val="Стандартный HTML Знак"/>
    <w:uiPriority w:val="99"/>
    <w:semiHidden/>
    <w:rsid w:val="0011618B"/>
    <w:rPr>
      <w:rFonts w:ascii="Consolas" w:hAnsi="Consolas"/>
      <w:sz w:val="20"/>
    </w:rPr>
  </w:style>
  <w:style w:type="paragraph" w:styleId="NormalWeb">
    <w:name w:val="Normal (Web)"/>
    <w:basedOn w:val="Normal"/>
    <w:uiPriority w:val="99"/>
    <w:semiHidden/>
    <w:rsid w:val="0011618B"/>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aliases w:val="Знак3 Char,Знак6 Char"/>
    <w:link w:val="FootnoteText"/>
    <w:uiPriority w:val="99"/>
    <w:semiHidden/>
    <w:locked/>
    <w:rsid w:val="0011618B"/>
    <w:rPr>
      <w:rFonts w:ascii="Times New Roman" w:hAnsi="Times New Roman"/>
    </w:rPr>
  </w:style>
  <w:style w:type="paragraph" w:styleId="FootnoteText">
    <w:name w:val="footnote text"/>
    <w:aliases w:val="Знак3,Знак6"/>
    <w:basedOn w:val="Normal"/>
    <w:link w:val="FootnoteTextChar"/>
    <w:uiPriority w:val="99"/>
    <w:semiHidden/>
    <w:rsid w:val="0011618B"/>
    <w:pPr>
      <w:spacing w:after="0" w:line="240" w:lineRule="auto"/>
    </w:pPr>
    <w:rPr>
      <w:rFonts w:ascii="Times New Roman" w:hAnsi="Times New Roman"/>
      <w:sz w:val="20"/>
      <w:szCs w:val="20"/>
      <w:lang w:val="en-US"/>
    </w:rPr>
  </w:style>
  <w:style w:type="character" w:customStyle="1" w:styleId="FootnoteTextChar1">
    <w:name w:val="Footnote Text Char1"/>
    <w:aliases w:val="Знак3 Char1,Знак6 Char1"/>
    <w:basedOn w:val="DefaultParagraphFont"/>
    <w:link w:val="FootnoteText"/>
    <w:uiPriority w:val="99"/>
    <w:semiHidden/>
    <w:rPr>
      <w:sz w:val="20"/>
      <w:lang w:val="ru-RU" w:eastAsia="ru-RU"/>
    </w:rPr>
  </w:style>
  <w:style w:type="character" w:customStyle="1" w:styleId="1">
    <w:name w:val="Текст сноски Знак1"/>
    <w:aliases w:val="Знак3 Знак1,Знак6 Знак1"/>
    <w:uiPriority w:val="99"/>
    <w:semiHidden/>
    <w:rsid w:val="0011618B"/>
    <w:rPr>
      <w:sz w:val="20"/>
    </w:rPr>
  </w:style>
  <w:style w:type="paragraph" w:styleId="Header">
    <w:name w:val="header"/>
    <w:basedOn w:val="Normal"/>
    <w:link w:val="HeaderChar"/>
    <w:uiPriority w:val="99"/>
    <w:semiHidden/>
    <w:rsid w:val="0011618B"/>
    <w:pPr>
      <w:tabs>
        <w:tab w:val="center" w:pos="4677"/>
        <w:tab w:val="right" w:pos="9355"/>
      </w:tabs>
      <w:spacing w:after="0" w:line="240" w:lineRule="auto"/>
    </w:pPr>
    <w:rPr>
      <w:rFonts w:ascii="Times New Roman" w:hAnsi="Times New Roman"/>
      <w:sz w:val="24"/>
      <w:szCs w:val="24"/>
      <w:lang w:val="en-US"/>
    </w:rPr>
  </w:style>
  <w:style w:type="character" w:customStyle="1" w:styleId="HeaderChar">
    <w:name w:val="Header Char"/>
    <w:basedOn w:val="DefaultParagraphFont"/>
    <w:link w:val="Header"/>
    <w:uiPriority w:val="99"/>
    <w:semiHidden/>
    <w:locked/>
    <w:rsid w:val="0011618B"/>
    <w:rPr>
      <w:rFonts w:ascii="Times New Roman" w:hAnsi="Times New Roman"/>
      <w:sz w:val="24"/>
    </w:rPr>
  </w:style>
  <w:style w:type="character" w:customStyle="1" w:styleId="FooterChar">
    <w:name w:val="Footer Char"/>
    <w:aliases w:val="Знак2 Char"/>
    <w:link w:val="Footer"/>
    <w:uiPriority w:val="99"/>
    <w:semiHidden/>
    <w:locked/>
    <w:rsid w:val="0011618B"/>
    <w:rPr>
      <w:rFonts w:ascii="Times New Roman" w:hAnsi="Times New Roman"/>
      <w:sz w:val="24"/>
    </w:rPr>
  </w:style>
  <w:style w:type="paragraph" w:styleId="Footer">
    <w:name w:val="footer"/>
    <w:aliases w:val="Знак2"/>
    <w:basedOn w:val="Normal"/>
    <w:link w:val="FooterChar"/>
    <w:uiPriority w:val="99"/>
    <w:semiHidden/>
    <w:rsid w:val="0011618B"/>
    <w:pPr>
      <w:tabs>
        <w:tab w:val="center" w:pos="4677"/>
        <w:tab w:val="right" w:pos="9355"/>
      </w:tabs>
      <w:spacing w:after="0" w:line="240" w:lineRule="auto"/>
    </w:pPr>
    <w:rPr>
      <w:rFonts w:ascii="Times New Roman" w:hAnsi="Times New Roman"/>
      <w:sz w:val="24"/>
      <w:szCs w:val="24"/>
      <w:lang w:val="en-US"/>
    </w:rPr>
  </w:style>
  <w:style w:type="character" w:customStyle="1" w:styleId="FooterChar1">
    <w:name w:val="Footer Char1"/>
    <w:aliases w:val="Знак2 Char1"/>
    <w:basedOn w:val="DefaultParagraphFont"/>
    <w:link w:val="Footer"/>
    <w:uiPriority w:val="99"/>
    <w:semiHidden/>
    <w:rPr>
      <w:lang w:val="ru-RU" w:eastAsia="ru-RU"/>
    </w:rPr>
  </w:style>
  <w:style w:type="character" w:customStyle="1" w:styleId="10">
    <w:name w:val="Нижний колонтитул Знак1"/>
    <w:aliases w:val="Знак2 Знак1"/>
    <w:uiPriority w:val="99"/>
    <w:semiHidden/>
    <w:rsid w:val="0011618B"/>
  </w:style>
  <w:style w:type="paragraph" w:styleId="BodyText">
    <w:name w:val="Body Text"/>
    <w:basedOn w:val="Normal"/>
    <w:link w:val="BodyTextChar"/>
    <w:uiPriority w:val="99"/>
    <w:rsid w:val="0011618B"/>
    <w:pPr>
      <w:spacing w:after="120"/>
    </w:pPr>
    <w:rPr>
      <w:sz w:val="20"/>
      <w:szCs w:val="20"/>
      <w:lang w:val="en-US" w:eastAsia="en-US"/>
    </w:rPr>
  </w:style>
  <w:style w:type="character" w:customStyle="1" w:styleId="BodyTextChar">
    <w:name w:val="Body Text Char"/>
    <w:basedOn w:val="DefaultParagraphFont"/>
    <w:link w:val="BodyText"/>
    <w:uiPriority w:val="99"/>
    <w:locked/>
    <w:rsid w:val="0011618B"/>
    <w:rPr>
      <w:rFonts w:ascii="Calibri" w:hAnsi="Calibri"/>
      <w:lang w:eastAsia="en-US"/>
    </w:rPr>
  </w:style>
  <w:style w:type="paragraph" w:styleId="BodyTextFirstIndent">
    <w:name w:val="Body Text First Indent"/>
    <w:basedOn w:val="BodyText"/>
    <w:link w:val="BodyTextFirstIndentChar"/>
    <w:uiPriority w:val="99"/>
    <w:semiHidden/>
    <w:rsid w:val="0011618B"/>
    <w:pPr>
      <w:spacing w:line="240" w:lineRule="auto"/>
      <w:ind w:firstLine="210"/>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semiHidden/>
    <w:locked/>
    <w:rsid w:val="0011618B"/>
    <w:rPr>
      <w:rFonts w:ascii="Times New Roman" w:hAnsi="Times New Roman"/>
      <w:sz w:val="24"/>
    </w:rPr>
  </w:style>
  <w:style w:type="character" w:customStyle="1" w:styleId="BodyTextIndent2Char">
    <w:name w:val="Body Text Indent 2 Char"/>
    <w:aliases w:val="Знак1 Знак1 Char,Основной текст с отступом 2 Знак Знак Char,Знак1 Знак Знак Char,Знак1 Знак Char,Знак1 Char,Знак1 Знак Знак1 Char"/>
    <w:link w:val="BodyTextIndent2"/>
    <w:uiPriority w:val="99"/>
    <w:locked/>
    <w:rsid w:val="0011618B"/>
    <w:rPr>
      <w:rFonts w:ascii="Times New Roman" w:hAnsi="Times New Roman"/>
      <w:sz w:val="24"/>
    </w:rPr>
  </w:style>
  <w:style w:type="paragraph" w:styleId="BodyTextIndent2">
    <w:name w:val="Body Text Indent 2"/>
    <w:aliases w:val="Знак1 Знак1,Основной текст с отступом 2 Знак Знак,Знак1 Знак Знак,Знак1 Знак,Знак1,Знак1 Знак Знак1"/>
    <w:basedOn w:val="Normal"/>
    <w:link w:val="BodyTextIndent2Char"/>
    <w:uiPriority w:val="99"/>
    <w:rsid w:val="0011618B"/>
    <w:pPr>
      <w:spacing w:after="120" w:line="480" w:lineRule="auto"/>
      <w:ind w:left="283"/>
    </w:pPr>
    <w:rPr>
      <w:rFonts w:ascii="Times New Roman" w:hAnsi="Times New Roman"/>
      <w:sz w:val="24"/>
      <w:szCs w:val="24"/>
      <w:lang w:val="en-US"/>
    </w:rPr>
  </w:style>
  <w:style w:type="character" w:customStyle="1" w:styleId="BodyTextIndent2Char1">
    <w:name w:val="Body Text Indent 2 Char1"/>
    <w:aliases w:val="Знак1 Знак1 Char1,Основной текст с отступом 2 Знак Знак Char1,Знак1 Знак Знак Char1,Знак1 Знак Char1,Знак1 Char1,Знак1 Знак Знак1 Char1"/>
    <w:basedOn w:val="DefaultParagraphFont"/>
    <w:link w:val="BodyTextIndent2"/>
    <w:uiPriority w:val="99"/>
    <w:semiHidden/>
    <w:rPr>
      <w:lang w:val="ru-RU" w:eastAsia="ru-RU"/>
    </w:rPr>
  </w:style>
  <w:style w:type="character" w:customStyle="1" w:styleId="21">
    <w:name w:val="Основной текст с отступом 2 Знак1"/>
    <w:uiPriority w:val="99"/>
    <w:semiHidden/>
    <w:rsid w:val="0011618B"/>
  </w:style>
  <w:style w:type="character" w:customStyle="1" w:styleId="22">
    <w:name w:val="Основной текст с отступом 2 Знак2"/>
    <w:aliases w:val="Основной текст с отступом 2 Знак1 Знак1,Знак1 Знак1 Знак1,Основной текст с отступом 2 Знак Знак Знак1,Знак1 Знак Знак Знак1,Знак1 Знак Знак3,Знак1 Знак3,Знак1 Знак Знак1 Знак1"/>
    <w:uiPriority w:val="99"/>
    <w:semiHidden/>
    <w:rsid w:val="0011618B"/>
    <w:rPr>
      <w:sz w:val="22"/>
      <w:lang w:eastAsia="en-US"/>
    </w:rPr>
  </w:style>
  <w:style w:type="paragraph" w:styleId="BodyTextIndent3">
    <w:name w:val="Body Text Indent 3"/>
    <w:basedOn w:val="Normal"/>
    <w:link w:val="BodyTextIndent3Char"/>
    <w:uiPriority w:val="99"/>
    <w:semiHidden/>
    <w:rsid w:val="0011618B"/>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semiHidden/>
    <w:locked/>
    <w:rsid w:val="0011618B"/>
    <w:rPr>
      <w:rFonts w:ascii="Calibri" w:hAnsi="Calibri"/>
      <w:sz w:val="16"/>
      <w:lang w:eastAsia="en-US"/>
    </w:rPr>
  </w:style>
  <w:style w:type="paragraph" w:styleId="BalloonText">
    <w:name w:val="Balloon Text"/>
    <w:basedOn w:val="Normal"/>
    <w:link w:val="BalloonTextChar"/>
    <w:uiPriority w:val="99"/>
    <w:semiHidden/>
    <w:rsid w:val="0011618B"/>
    <w:pPr>
      <w:spacing w:after="0" w:line="240" w:lineRule="auto"/>
    </w:pPr>
    <w:rPr>
      <w:rFonts w:ascii="Tahoma" w:hAnsi="Tahoma"/>
      <w:sz w:val="16"/>
      <w:szCs w:val="16"/>
      <w:lang w:val="en-US" w:eastAsia="en-US"/>
    </w:rPr>
  </w:style>
  <w:style w:type="character" w:customStyle="1" w:styleId="BalloonTextChar">
    <w:name w:val="Balloon Text Char"/>
    <w:basedOn w:val="DefaultParagraphFont"/>
    <w:link w:val="BalloonText"/>
    <w:uiPriority w:val="99"/>
    <w:semiHidden/>
    <w:locked/>
    <w:rsid w:val="0011618B"/>
    <w:rPr>
      <w:rFonts w:ascii="Tahoma" w:hAnsi="Tahoma"/>
      <w:sz w:val="16"/>
      <w:lang w:eastAsia="en-US"/>
    </w:rPr>
  </w:style>
  <w:style w:type="paragraph" w:styleId="NoSpacing">
    <w:name w:val="No Spacing"/>
    <w:uiPriority w:val="99"/>
    <w:qFormat/>
    <w:rsid w:val="0011618B"/>
    <w:pPr>
      <w:widowControl w:val="0"/>
      <w:autoSpaceDE w:val="0"/>
      <w:autoSpaceDN w:val="0"/>
      <w:adjustRightInd w:val="0"/>
    </w:pPr>
    <w:rPr>
      <w:rFonts w:ascii="Times New Roman CYR" w:hAnsi="Times New Roman CYR" w:cs="Times New Roman CYR"/>
      <w:sz w:val="24"/>
      <w:szCs w:val="24"/>
      <w:lang w:val="ru-RU" w:eastAsia="ru-RU"/>
    </w:rPr>
  </w:style>
  <w:style w:type="paragraph" w:styleId="ListParagraph">
    <w:name w:val="List Paragraph"/>
    <w:basedOn w:val="Normal"/>
    <w:uiPriority w:val="99"/>
    <w:qFormat/>
    <w:rsid w:val="0011618B"/>
    <w:pPr>
      <w:ind w:left="720"/>
    </w:pPr>
    <w:rPr>
      <w:lang w:eastAsia="ar-SA"/>
    </w:rPr>
  </w:style>
  <w:style w:type="paragraph" w:customStyle="1" w:styleId="a">
    <w:name w:val="Знак Знак Знак Знак"/>
    <w:basedOn w:val="Normal"/>
    <w:uiPriority w:val="99"/>
    <w:semiHidden/>
    <w:rsid w:val="0011618B"/>
    <w:pPr>
      <w:spacing w:after="0" w:line="240" w:lineRule="auto"/>
    </w:pPr>
    <w:rPr>
      <w:rFonts w:ascii="Verdana" w:hAnsi="Verdana" w:cs="Verdana"/>
      <w:sz w:val="20"/>
      <w:szCs w:val="20"/>
      <w:lang w:val="en-US" w:eastAsia="en-US"/>
    </w:rPr>
  </w:style>
  <w:style w:type="paragraph" w:customStyle="1" w:styleId="a0">
    <w:name w:val="Знак Знак Знак Знак Знак Знак Знак"/>
    <w:basedOn w:val="Normal"/>
    <w:uiPriority w:val="99"/>
    <w:semiHidden/>
    <w:rsid w:val="0011618B"/>
    <w:pPr>
      <w:spacing w:after="160" w:line="240" w:lineRule="exact"/>
    </w:pPr>
    <w:rPr>
      <w:rFonts w:ascii="Verdana" w:hAnsi="Verdana"/>
      <w:sz w:val="20"/>
      <w:szCs w:val="20"/>
      <w:lang w:val="en-US" w:eastAsia="en-US"/>
    </w:rPr>
  </w:style>
  <w:style w:type="paragraph" w:customStyle="1" w:styleId="a1">
    <w:name w:val="Содержимое таблицы"/>
    <w:basedOn w:val="Normal"/>
    <w:uiPriority w:val="99"/>
    <w:semiHidden/>
    <w:rsid w:val="0011618B"/>
    <w:pPr>
      <w:suppressLineNumbers/>
      <w:suppressAutoHyphens/>
      <w:spacing w:after="0" w:line="240" w:lineRule="auto"/>
    </w:pPr>
    <w:rPr>
      <w:rFonts w:ascii="Times New Roman" w:hAnsi="Times New Roman"/>
      <w:sz w:val="24"/>
      <w:szCs w:val="24"/>
      <w:lang w:eastAsia="ar-SA"/>
    </w:rPr>
  </w:style>
  <w:style w:type="paragraph" w:customStyle="1" w:styleId="text">
    <w:name w:val="text"/>
    <w:basedOn w:val="Normal"/>
    <w:uiPriority w:val="99"/>
    <w:semiHidden/>
    <w:rsid w:val="0011618B"/>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11618B"/>
    <w:pPr>
      <w:widowControl w:val="0"/>
      <w:suppressAutoHyphens/>
      <w:autoSpaceDE w:val="0"/>
      <w:ind w:firstLine="720"/>
    </w:pPr>
    <w:rPr>
      <w:rFonts w:ascii="Arial" w:hAnsi="Arial" w:cs="Arial"/>
      <w:sz w:val="20"/>
      <w:szCs w:val="20"/>
      <w:lang w:val="ru-RU" w:eastAsia="ar-SA"/>
    </w:rPr>
  </w:style>
  <w:style w:type="character" w:customStyle="1" w:styleId="S">
    <w:name w:val="S_Обычный Знак"/>
    <w:link w:val="S0"/>
    <w:uiPriority w:val="99"/>
    <w:semiHidden/>
    <w:locked/>
    <w:rsid w:val="0011618B"/>
    <w:rPr>
      <w:rFonts w:ascii="Times New Roman" w:hAnsi="Times New Roman"/>
      <w:sz w:val="24"/>
    </w:rPr>
  </w:style>
  <w:style w:type="paragraph" w:customStyle="1" w:styleId="S0">
    <w:name w:val="S_Обычный"/>
    <w:basedOn w:val="Normal"/>
    <w:link w:val="S"/>
    <w:uiPriority w:val="99"/>
    <w:semiHidden/>
    <w:rsid w:val="0011618B"/>
    <w:pPr>
      <w:spacing w:after="0" w:line="360" w:lineRule="auto"/>
      <w:ind w:firstLine="709"/>
      <w:jc w:val="both"/>
    </w:pPr>
    <w:rPr>
      <w:rFonts w:ascii="Times New Roman" w:hAnsi="Times New Roman"/>
      <w:sz w:val="24"/>
      <w:szCs w:val="24"/>
      <w:lang w:val="en-US"/>
    </w:rPr>
  </w:style>
  <w:style w:type="paragraph" w:customStyle="1" w:styleId="2">
    <w:name w:val="Список_маркир.2"/>
    <w:basedOn w:val="Normal"/>
    <w:uiPriority w:val="99"/>
    <w:semiHidden/>
    <w:rsid w:val="0011618B"/>
    <w:pPr>
      <w:tabs>
        <w:tab w:val="num" w:pos="1021"/>
      </w:tabs>
      <w:spacing w:after="0" w:line="360" w:lineRule="auto"/>
      <w:ind w:firstLine="567"/>
      <w:jc w:val="both"/>
    </w:pPr>
    <w:rPr>
      <w:rFonts w:ascii="Times New Roman" w:hAnsi="Times New Roman"/>
      <w:sz w:val="24"/>
      <w:szCs w:val="24"/>
    </w:rPr>
  </w:style>
  <w:style w:type="character" w:styleId="FootnoteReference">
    <w:name w:val="footnote reference"/>
    <w:basedOn w:val="DefaultParagraphFont"/>
    <w:uiPriority w:val="99"/>
    <w:semiHidden/>
    <w:rsid w:val="0011618B"/>
    <w:rPr>
      <w:rFonts w:ascii="Times New Roman" w:hAnsi="Times New Roman" w:cs="Times New Roman"/>
      <w:vertAlign w:val="superscript"/>
    </w:rPr>
  </w:style>
  <w:style w:type="character" w:styleId="PageNumber">
    <w:name w:val="page number"/>
    <w:basedOn w:val="DefaultParagraphFont"/>
    <w:uiPriority w:val="99"/>
    <w:semiHidden/>
    <w:rsid w:val="0011618B"/>
    <w:rPr>
      <w:rFonts w:ascii="Times New Roman" w:hAnsi="Times New Roman" w:cs="Times New Roman"/>
    </w:rPr>
  </w:style>
  <w:style w:type="character" w:customStyle="1" w:styleId="a2">
    <w:name w:val="Гипертекстовая ссылка"/>
    <w:uiPriority w:val="99"/>
    <w:rsid w:val="0011618B"/>
    <w:rPr>
      <w:b/>
      <w:color w:val="008000"/>
    </w:rPr>
  </w:style>
  <w:style w:type="character" w:customStyle="1" w:styleId="WW-Absatz-Standardschriftart111111111">
    <w:name w:val="WW-Absatz-Standardschriftart111111111"/>
    <w:uiPriority w:val="99"/>
    <w:rsid w:val="0011618B"/>
  </w:style>
  <w:style w:type="character" w:customStyle="1" w:styleId="apple-style-span">
    <w:name w:val="apple-style-span"/>
    <w:uiPriority w:val="99"/>
    <w:rsid w:val="0011618B"/>
  </w:style>
  <w:style w:type="table" w:styleId="TableGrid">
    <w:name w:val="Table Grid"/>
    <w:basedOn w:val="TableNormal"/>
    <w:uiPriority w:val="99"/>
    <w:rsid w:val="001161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1618B"/>
    <w:pPr>
      <w:widowControl w:val="0"/>
      <w:autoSpaceDE w:val="0"/>
      <w:autoSpaceDN w:val="0"/>
      <w:adjustRightInd w:val="0"/>
    </w:pPr>
    <w:rPr>
      <w:rFonts w:ascii="Times New Roman" w:hAnsi="Times New Roman"/>
      <w:sz w:val="24"/>
      <w:szCs w:val="24"/>
      <w:lang w:val="ru-RU" w:eastAsia="ru-RU"/>
    </w:rPr>
  </w:style>
  <w:style w:type="character" w:styleId="Strong">
    <w:name w:val="Strong"/>
    <w:basedOn w:val="DefaultParagraphFont"/>
    <w:uiPriority w:val="99"/>
    <w:qFormat/>
    <w:rsid w:val="0011618B"/>
    <w:rPr>
      <w:rFonts w:cs="Times New Roman"/>
      <w: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11618B"/>
    <w:pPr>
      <w:spacing w:before="100" w:beforeAutospacing="1" w:after="100" w:afterAutospacing="1" w:line="240" w:lineRule="auto"/>
    </w:pPr>
    <w:rPr>
      <w:rFonts w:ascii="Tahoma" w:hAnsi="Tahoma"/>
      <w:sz w:val="20"/>
      <w:szCs w:val="20"/>
      <w:lang w:val="en-US" w:eastAsia="en-US"/>
    </w:rPr>
  </w:style>
  <w:style w:type="paragraph" w:customStyle="1" w:styleId="ConsPlusNonformat">
    <w:name w:val="ConsPlusNonformat"/>
    <w:uiPriority w:val="99"/>
    <w:rsid w:val="00365740"/>
    <w:pPr>
      <w:widowControl w:val="0"/>
      <w:autoSpaceDE w:val="0"/>
      <w:autoSpaceDN w:val="0"/>
      <w:adjustRightInd w:val="0"/>
    </w:pPr>
    <w:rPr>
      <w:rFonts w:ascii="Courier New"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270504681">
      <w:marLeft w:val="0"/>
      <w:marRight w:val="0"/>
      <w:marTop w:val="0"/>
      <w:marBottom w:val="0"/>
      <w:divBdr>
        <w:top w:val="none" w:sz="0" w:space="0" w:color="auto"/>
        <w:left w:val="none" w:sz="0" w:space="0" w:color="auto"/>
        <w:bottom w:val="none" w:sz="0" w:space="0" w:color="auto"/>
        <w:right w:val="none" w:sz="0" w:space="0" w:color="auto"/>
      </w:divBdr>
    </w:div>
    <w:div w:id="1270504682">
      <w:marLeft w:val="0"/>
      <w:marRight w:val="0"/>
      <w:marTop w:val="0"/>
      <w:marBottom w:val="0"/>
      <w:divBdr>
        <w:top w:val="none" w:sz="0" w:space="0" w:color="auto"/>
        <w:left w:val="none" w:sz="0" w:space="0" w:color="auto"/>
        <w:bottom w:val="none" w:sz="0" w:space="0" w:color="auto"/>
        <w:right w:val="none" w:sz="0" w:space="0" w:color="auto"/>
      </w:divBdr>
    </w:div>
    <w:div w:id="1270504683">
      <w:marLeft w:val="0"/>
      <w:marRight w:val="0"/>
      <w:marTop w:val="0"/>
      <w:marBottom w:val="0"/>
      <w:divBdr>
        <w:top w:val="none" w:sz="0" w:space="0" w:color="auto"/>
        <w:left w:val="none" w:sz="0" w:space="0" w:color="auto"/>
        <w:bottom w:val="none" w:sz="0" w:space="0" w:color="auto"/>
        <w:right w:val="none" w:sz="0" w:space="0" w:color="auto"/>
      </w:divBdr>
    </w:div>
    <w:div w:id="1270504684">
      <w:marLeft w:val="0"/>
      <w:marRight w:val="0"/>
      <w:marTop w:val="0"/>
      <w:marBottom w:val="0"/>
      <w:divBdr>
        <w:top w:val="none" w:sz="0" w:space="0" w:color="auto"/>
        <w:left w:val="none" w:sz="0" w:space="0" w:color="auto"/>
        <w:bottom w:val="none" w:sz="0" w:space="0" w:color="auto"/>
        <w:right w:val="none" w:sz="0" w:space="0" w:color="auto"/>
      </w:divBdr>
    </w:div>
    <w:div w:id="1270504685">
      <w:marLeft w:val="0"/>
      <w:marRight w:val="0"/>
      <w:marTop w:val="0"/>
      <w:marBottom w:val="0"/>
      <w:divBdr>
        <w:top w:val="none" w:sz="0" w:space="0" w:color="auto"/>
        <w:left w:val="none" w:sz="0" w:space="0" w:color="auto"/>
        <w:bottom w:val="none" w:sz="0" w:space="0" w:color="auto"/>
        <w:right w:val="none" w:sz="0" w:space="0" w:color="auto"/>
      </w:divBdr>
    </w:div>
    <w:div w:id="1270504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7575</TotalTime>
  <Pages>24</Pages>
  <Words>5588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110</cp:revision>
  <cp:lastPrinted>2016-03-09T22:39:00Z</cp:lastPrinted>
  <dcterms:created xsi:type="dcterms:W3CDTF">2014-02-18T23:02:00Z</dcterms:created>
  <dcterms:modified xsi:type="dcterms:W3CDTF">2016-03-14T23:17:00Z</dcterms:modified>
</cp:coreProperties>
</file>